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+*xfs*pvs*Akl*cvA*xBj*qEC*cEE*Bga*mhs*cgg*pBk*-</w:t>
            </w:r>
            <w:r>
              <w:rPr>
                <w:rFonts w:ascii="PDF417x" w:hAnsi="PDF417x"/>
                <w:sz w:val="24"/>
                <w:szCs w:val="24"/>
              </w:rPr>
              <w:br/>
              <w:t>+*yqw*taC*jmw*woB*ugc*yla*icz*uwD*wlq*xCc*zew*-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+*eDs*ors*lyd*lyd*lyd*cfs*iab*rgy*eBw*igb*zfE*-</w:t>
            </w:r>
            <w:r>
              <w:rPr>
                <w:rFonts w:ascii="PDF417x" w:hAnsi="PDF417x"/>
                <w:sz w:val="24"/>
                <w:szCs w:val="24"/>
              </w:rPr>
              <w:br/>
              <w:t>+*ftw*lqD*qlA*Drn*nhk*qcE*BBn*vcs*Ang*CBc*onA*-</w:t>
            </w:r>
            <w:r>
              <w:rPr>
                <w:rFonts w:ascii="PDF417x" w:hAnsi="PDF417x"/>
                <w:sz w:val="24"/>
                <w:szCs w:val="24"/>
              </w:rPr>
              <w:br/>
              <w:t>+*ftA*ygl*jdw*zei*sFm*wEd*yDe*wCo*any*CzD*uws*-</w:t>
            </w:r>
            <w:r>
              <w:rPr>
                <w:rFonts w:ascii="PDF417x" w:hAnsi="PDF417x"/>
                <w:sz w:val="24"/>
                <w:szCs w:val="24"/>
              </w:rPr>
              <w:br/>
              <w:t>+*xjq*vdy*roD*mly*llj*dvy*ruE*dDs*Dkn*loj*uzq*-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240-01/25-01/03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15.12.2025.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3ABA88D4" w14:textId="77777777" w:rsidR="00D707B3" w:rsidRDefault="00D707B3" w:rsidP="00D707B3"/>
    <w:p w14:paraId="5248F59F" w14:textId="77777777" w:rsidR="001538E5" w:rsidRDefault="001538E5" w:rsidP="00D707B3"/>
    <w:p w14:paraId="2E874203" w14:textId="77777777" w:rsidR="001538E5" w:rsidRDefault="001538E5" w:rsidP="00D707B3"/>
    <w:p w14:paraId="089BFCC2" w14:textId="77777777" w:rsidR="001538E5" w:rsidRDefault="001538E5" w:rsidP="00D707B3"/>
    <w:p w14:paraId="1EC1710D" w14:textId="77777777" w:rsidR="001538E5" w:rsidRDefault="001538E5" w:rsidP="00D707B3"/>
    <w:p w14:paraId="663EC4D0" w14:textId="77777777" w:rsidR="001538E5" w:rsidRDefault="001538E5" w:rsidP="00D707B3"/>
    <w:p w14:paraId="5DB9EBBE" w14:textId="77777777" w:rsidR="001538E5" w:rsidRDefault="001538E5" w:rsidP="00D707B3"/>
    <w:p w14:paraId="4C19E2D5" w14:textId="77777777" w:rsidR="001538E5" w:rsidRDefault="001538E5" w:rsidP="00D707B3"/>
    <w:p w14:paraId="1B6CA5E1" w14:textId="77777777" w:rsidR="001538E5" w:rsidRDefault="001538E5" w:rsidP="00D707B3"/>
    <w:p w14:paraId="3876B5B4" w14:textId="77777777" w:rsidR="001538E5" w:rsidRDefault="001538E5" w:rsidP="00D707B3"/>
    <w:p w14:paraId="65F96A00" w14:textId="77777777" w:rsidR="001538E5" w:rsidRDefault="001538E5" w:rsidP="00D707B3"/>
    <w:p w14:paraId="237FBD9F" w14:textId="77777777" w:rsidR="001538E5" w:rsidRDefault="001538E5" w:rsidP="00D707B3"/>
    <w:p w14:paraId="16B1C962" w14:textId="77777777" w:rsidR="001538E5" w:rsidRDefault="001538E5" w:rsidP="00D707B3"/>
    <w:p w14:paraId="10C18125" w14:textId="77777777" w:rsidR="001538E5" w:rsidRDefault="001538E5" w:rsidP="00D707B3"/>
    <w:p w14:paraId="6A77894C" w14:textId="77777777" w:rsidR="001538E5" w:rsidRDefault="001538E5" w:rsidP="00D707B3"/>
    <w:p w14:paraId="1F3E164F" w14:textId="77777777" w:rsidR="001538E5" w:rsidRDefault="001538E5" w:rsidP="00D707B3"/>
    <w:p w14:paraId="606E2CE5" w14:textId="77777777" w:rsidR="001538E5" w:rsidRDefault="001538E5" w:rsidP="00D707B3"/>
    <w:p w14:paraId="60DEFDEA" w14:textId="77777777" w:rsidR="001538E5" w:rsidRDefault="001538E5" w:rsidP="00D707B3"/>
    <w:p w14:paraId="0F734C5D" w14:textId="77777777" w:rsidR="001538E5" w:rsidRDefault="001538E5" w:rsidP="00D707B3"/>
    <w:p w14:paraId="5D8FF3E3" w14:textId="77777777" w:rsidR="001538E5" w:rsidRDefault="001538E5" w:rsidP="00D707B3"/>
    <w:p w14:paraId="7DCFC158" w14:textId="77777777" w:rsidR="001538E5" w:rsidRDefault="001538E5" w:rsidP="00D707B3"/>
    <w:p w14:paraId="7DD6F3CC" w14:textId="77777777" w:rsidR="001538E5" w:rsidRDefault="001538E5" w:rsidP="00D707B3"/>
    <w:p w14:paraId="3FC72CBC" w14:textId="77777777" w:rsidR="001538E5" w:rsidRDefault="001538E5" w:rsidP="00D707B3"/>
    <w:p w14:paraId="036FE23E" w14:textId="77777777" w:rsidR="001538E5" w:rsidRDefault="001538E5" w:rsidP="00D707B3"/>
    <w:p w14:paraId="21B55B0F" w14:textId="77777777" w:rsidR="001538E5" w:rsidRPr="0063773E" w:rsidRDefault="001538E5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dt>
      <w:sdtPr>
        <w:rPr>
          <w:rFonts w:ascii="Calibri" w:eastAsia="Times New Roman" w:hAnsi="Calibri" w:cs="Times New Roman"/>
          <w:noProof w:val="0"/>
          <w:sz w:val="2"/>
          <w:lang w:eastAsia="hr-HR"/>
        </w:rPr>
        <w:id w:val="1530756331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3912D4B9" w14:textId="6261ECB0" w:rsidR="001538E5" w:rsidRPr="001538E5" w:rsidRDefault="001538E5" w:rsidP="001538E5">
          <w:pPr>
            <w:rPr>
              <w:rFonts w:ascii="Calibri" w:eastAsia="Times New Roman" w:hAnsi="Calibri" w:cs="Times New Roman"/>
              <w:noProof w:val="0"/>
              <w:sz w:val="2"/>
              <w:lang w:eastAsia="hr-HR"/>
            </w:rPr>
          </w:pPr>
          <w:r w:rsidRPr="001538E5">
            <w:rPr>
              <w:rFonts w:ascii="Calibri" w:eastAsia="Times New Roman" w:hAnsi="Calibri" w:cs="Times New Roman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3E5D78CE" wp14:editId="22F04E81">
                    <wp:simplePos x="0" y="0"/>
                    <wp:positionH relativeFrom="page">
                      <wp:posOffset>533400</wp:posOffset>
                    </wp:positionH>
                    <wp:positionV relativeFrom="margin">
                      <wp:posOffset>-4445</wp:posOffset>
                    </wp:positionV>
                    <wp:extent cx="6505575" cy="914400"/>
                    <wp:effectExtent l="0" t="0" r="0" b="2540"/>
                    <wp:wrapNone/>
                    <wp:docPr id="62" name="Tekstni okvir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05575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007FF4A" w14:textId="16E5C276" w:rsidR="001538E5" w:rsidRPr="001538E5" w:rsidRDefault="001538E5" w:rsidP="001538E5">
                                <w:pPr>
                                  <w:pStyle w:val="Bezproreda1"/>
                                  <w:rPr>
                                    <w:rFonts w:ascii="Cambria" w:hAnsi="Cambria" w:cs="Times New Roman"/>
                                    <w:caps/>
                                    <w:color w:val="548DD4"/>
                                    <w:sz w:val="68"/>
                                    <w:szCs w:val="68"/>
                                  </w:rPr>
                                </w:pPr>
                              </w:p>
                              <w:p w14:paraId="5DD99C1D" w14:textId="437547D1" w:rsidR="001538E5" w:rsidRDefault="001538E5" w:rsidP="001538E5">
                                <w:r w:rsidRPr="001538E5">
                                  <w:drawing>
                                    <wp:inline distT="0" distB="0" distL="0" distR="0" wp14:anchorId="087B0828" wp14:editId="50074F2D">
                                      <wp:extent cx="5762625" cy="8429625"/>
                                      <wp:effectExtent l="0" t="0" r="0" b="0"/>
                                      <wp:docPr id="501947043" name="Slika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62625" cy="84296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3E5D78CE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62" o:spid="_x0000_s1026" type="#_x0000_t202" style="position:absolute;margin-left:42pt;margin-top:-.35pt;width:512.25pt;height:1in;z-index:251676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" filled="f" stroked="f" strokeweight=".5pt">
                    <v:textbox style="mso-fit-shape-to-text:t">
                      <w:txbxContent>
                        <w:p w14:paraId="5007FF4A" w14:textId="16E5C276" w:rsidR="001538E5" w:rsidRPr="001538E5" w:rsidRDefault="001538E5" w:rsidP="001538E5">
                          <w:pPr>
                            <w:pStyle w:val="Bezproreda1"/>
                            <w:rPr>
                              <w:rFonts w:ascii="Cambria" w:hAnsi="Cambria" w:cs="Times New Roman"/>
                              <w:caps/>
                              <w:color w:val="548DD4"/>
                              <w:sz w:val="68"/>
                              <w:szCs w:val="68"/>
                            </w:rPr>
                          </w:pPr>
                        </w:p>
                        <w:p w14:paraId="5DD99C1D" w14:textId="437547D1" w:rsidR="001538E5" w:rsidRDefault="001538E5" w:rsidP="001538E5">
                          <w:r w:rsidRPr="001538E5">
                            <w:drawing>
                              <wp:inline distT="0" distB="0" distL="0" distR="0" wp14:anchorId="087B0828" wp14:editId="50074F2D">
                                <wp:extent cx="5762625" cy="8429625"/>
                                <wp:effectExtent l="0" t="0" r="0" b="0"/>
                                <wp:docPr id="501947043" name="Slika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62625" cy="842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Pr="001538E5">
            <w:rPr>
              <w:rFonts w:ascii="Calibri" w:eastAsia="Times New Roman" w:hAnsi="Calibri" w:cs="Times New Roman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78007244" wp14:editId="442C9EE0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Tekstni okvir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5B3BCEE" w14:textId="77777777" w:rsidR="001538E5" w:rsidRPr="001538E5" w:rsidRDefault="00000000" w:rsidP="001538E5">
                                <w:pPr>
                                  <w:pStyle w:val="Bezproreda1"/>
                                  <w:rPr>
                                    <w:color w:val="4F81BD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/>
                                      <w:sz w:val="72"/>
                                      <w:szCs w:val="72"/>
                                    </w:rPr>
                                    <w:alias w:val="Škola"/>
                                    <w:tag w:val="Škola"/>
                                    <w:id w:val="1850680582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1538E5" w:rsidRPr="001538E5">
                                      <w:rPr>
                                        <w:color w:val="4F81BD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5B639F72" w14:textId="77777777" w:rsidR="001538E5" w:rsidRPr="001538E5" w:rsidRDefault="001538E5" w:rsidP="001538E5">
                                <w:pPr>
                                  <w:pStyle w:val="Bezproreda1"/>
                                  <w:jc w:val="right"/>
                                  <w:rPr>
                                    <w:color w:val="4F81BD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007244" id="Tekstni okvir 69" o:spid="_x0000_s1027" type="#_x0000_t202" style="position:absolute;margin-left:0;margin-top:0;width:468pt;height:29.5pt;z-index:251681792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" filled="f" stroked="f" strokeweight=".5pt">
                    <v:textbox style="mso-fit-shape-to-text:t" inset="0,0,0,0">
                      <w:txbxContent>
                        <w:p w14:paraId="05B3BCEE" w14:textId="77777777" w:rsidR="001538E5" w:rsidRPr="001538E5" w:rsidRDefault="001538E5" w:rsidP="001538E5">
                          <w:pPr>
                            <w:pStyle w:val="Bezproreda1"/>
                            <w:rPr>
                              <w:color w:val="4F81BD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/>
                                <w:sz w:val="72"/>
                                <w:szCs w:val="72"/>
                              </w:rPr>
                              <w:alias w:val="Škola"/>
                              <w:tag w:val="Škola"/>
                              <w:id w:val="1850680582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1538E5">
                                <w:rPr>
                                  <w:color w:val="4F81BD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5B639F72" w14:textId="77777777" w:rsidR="001538E5" w:rsidRPr="001538E5" w:rsidRDefault="001538E5" w:rsidP="001538E5">
                          <w:pPr>
                            <w:pStyle w:val="Bezproreda1"/>
                            <w:jc w:val="right"/>
                            <w:rPr>
                              <w:color w:val="4F81BD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Pr="001538E5">
            <w:rPr>
              <w:rFonts w:ascii="Calibri" w:eastAsia="Times New Roman" w:hAnsi="Calibri" w:cs="Times New Roman"/>
              <w:noProof w:val="0"/>
              <w:lang w:eastAsia="hr-HR"/>
            </w:rPr>
            <w:br w:type="page"/>
          </w:r>
        </w:p>
      </w:sdtContent>
    </w:sdt>
    <w:p w14:paraId="2277A12A" w14:textId="322799F4" w:rsidR="001538E5" w:rsidRPr="001538E5" w:rsidRDefault="001538E5" w:rsidP="001538E5">
      <w:pPr>
        <w:spacing w:after="200" w:line="276" w:lineRule="auto"/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lastRenderedPageBreak/>
        <w:t xml:space="preserve">Temeljem članka 17. Stavak 1.  Zakona o sustavu civilne zaštite (Narodne novine 82/15, 118/18, 31/20,20/21,114/22), članka 48. Pravilnika o nositeljima, sadržaju i postupcima izrade planskih dokumenata u civilnoj zaštiti te načinu informiranja javnosti u postupku njihovog donošenja (NN 66/21  i članka </w:t>
      </w:r>
      <w: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30</w:t>
      </w:r>
      <w:r w:rsidRPr="001538E5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 xml:space="preserve">. Statuta općine Nuštar (Službeni vjesnik </w:t>
      </w:r>
      <w: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Vukovarsko-srijemske županije br. 05/21 i 06/23</w:t>
      </w:r>
      <w:r w:rsidRPr="001538E5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 xml:space="preserve">), a na prijedlog Općinskog načelnika Općine Nuštar, Općinsko vijeće općine Nuštar na </w:t>
      </w:r>
      <w: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5.</w:t>
      </w:r>
      <w:r w:rsidRPr="001538E5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 xml:space="preserve"> sjednici općinskog vijeća održanoj dana </w:t>
      </w:r>
      <w: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15. prosinca 2025. godine</w:t>
      </w:r>
      <w:r w:rsidRPr="001538E5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 xml:space="preserve">  donijelo je:</w:t>
      </w:r>
    </w:p>
    <w:p w14:paraId="626E8792" w14:textId="77777777" w:rsidR="001538E5" w:rsidRPr="001538E5" w:rsidRDefault="001538E5" w:rsidP="001538E5">
      <w:pPr>
        <w:spacing w:after="200" w:line="276" w:lineRule="auto"/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4553D889" w14:textId="77777777" w:rsidR="001538E5" w:rsidRPr="001538E5" w:rsidRDefault="001538E5" w:rsidP="001538E5">
      <w:pPr>
        <w:spacing w:after="200" w:line="276" w:lineRule="auto"/>
        <w:ind w:firstLine="708"/>
        <w:jc w:val="center"/>
        <w:rPr>
          <w:rFonts w:ascii="Garamond" w:eastAsia="Times New Roman" w:hAnsi="Garamond" w:cs="Times New Roman"/>
          <w:b/>
          <w:i/>
          <w:noProof w:val="0"/>
          <w:sz w:val="28"/>
          <w:szCs w:val="28"/>
          <w:lang w:eastAsia="hr-HR"/>
        </w:rPr>
      </w:pPr>
      <w:r w:rsidRPr="001538E5">
        <w:rPr>
          <w:rFonts w:ascii="Garamond" w:eastAsia="Times New Roman" w:hAnsi="Garamond" w:cs="Times New Roman"/>
          <w:b/>
          <w:i/>
          <w:noProof w:val="0"/>
          <w:sz w:val="28"/>
          <w:szCs w:val="28"/>
          <w:lang w:eastAsia="hr-HR"/>
        </w:rPr>
        <w:t>Analiza stanja sustava civilne zaštite za općinu Nuštar u 2025.g.</w:t>
      </w:r>
    </w:p>
    <w:p w14:paraId="3CA6DA35" w14:textId="77777777" w:rsidR="001538E5" w:rsidRPr="001538E5" w:rsidRDefault="001538E5" w:rsidP="001538E5">
      <w:pPr>
        <w:spacing w:after="200"/>
        <w:jc w:val="both"/>
        <w:rPr>
          <w:rFonts w:ascii="Garamond" w:eastAsia="Times New Roman" w:hAnsi="Garamond" w:cs="Times New Roman"/>
          <w:b/>
          <w:i/>
          <w:noProof w:val="0"/>
          <w:sz w:val="28"/>
          <w:szCs w:val="28"/>
          <w:lang w:eastAsia="hr-HR"/>
        </w:rPr>
      </w:pPr>
    </w:p>
    <w:p w14:paraId="680E064F" w14:textId="77777777" w:rsidR="001538E5" w:rsidRPr="001538E5" w:rsidRDefault="001538E5" w:rsidP="001538E5">
      <w:pPr>
        <w:spacing w:after="200"/>
        <w:jc w:val="both"/>
        <w:rPr>
          <w:rFonts w:ascii="Garamond" w:eastAsia="Times New Roman" w:hAnsi="Garamond" w:cs="Times New Roman"/>
          <w:b/>
          <w:i/>
          <w:noProof w:val="0"/>
          <w:sz w:val="28"/>
          <w:szCs w:val="28"/>
          <w:lang w:eastAsia="hr-HR"/>
        </w:rPr>
      </w:pPr>
      <w:r w:rsidRPr="001538E5">
        <w:rPr>
          <w:rFonts w:ascii="Garamond" w:eastAsia="Times New Roman" w:hAnsi="Garamond" w:cs="Times New Roman"/>
          <w:b/>
          <w:i/>
          <w:noProof w:val="0"/>
          <w:sz w:val="28"/>
          <w:szCs w:val="28"/>
          <w:lang w:eastAsia="hr-HR"/>
        </w:rPr>
        <w:t>UVOD</w:t>
      </w:r>
    </w:p>
    <w:p w14:paraId="7D14E37B" w14:textId="77777777" w:rsidR="001538E5" w:rsidRPr="001538E5" w:rsidRDefault="001538E5" w:rsidP="001538E5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2567DD45" w14:textId="77777777" w:rsidR="001538E5" w:rsidRPr="001538E5" w:rsidRDefault="001538E5" w:rsidP="001538E5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</w:p>
    <w:p w14:paraId="1CA07603" w14:textId="77777777" w:rsidR="001538E5" w:rsidRPr="001538E5" w:rsidRDefault="001538E5" w:rsidP="001538E5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Republike Hrvatske od posljedica prirodnih, tehničko-tehnoloških velikih nesreća i katastrofa, otklanjanja posljedica terorizma i ratnih razaranja.</w:t>
      </w:r>
    </w:p>
    <w:p w14:paraId="52DC11AD" w14:textId="77777777" w:rsidR="001538E5" w:rsidRPr="001538E5" w:rsidRDefault="001538E5" w:rsidP="001538E5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</w:p>
    <w:p w14:paraId="5F9F09B7" w14:textId="77777777" w:rsidR="001538E5" w:rsidRPr="001538E5" w:rsidRDefault="001538E5" w:rsidP="001538E5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Sustav civilne zaštite redovno djeluje putem preventivnih i planskih aktivnosti, razvoja i jačanja spremnosti sudionika i operativnih snaga sustava civilne zaštite.</w:t>
      </w:r>
    </w:p>
    <w:p w14:paraId="73449296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</w:p>
    <w:p w14:paraId="28B86DEB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Općina Nuštar dužna je organizirati poslove iz svog samoupravnog djelokruga koji se odnose na planiranje, razvoj, učinkovito funkcioniranje i financiranje sustava civilne zaštite.</w:t>
      </w:r>
    </w:p>
    <w:p w14:paraId="465D99BA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</w:p>
    <w:p w14:paraId="0FDF47BE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Općina Nuštar dužna je jačati i nadopunjavati spremnost postojećih operativnih snaga sustava civilne zaštite na njihovom području sukladno procjeni rizika od velikih nesreća i planu djelovanja civilne zaštite, a ako postojećim operativnim snagama ne može odgovoriti na posljedice utvrđene procjenom rizika, dužna je osnovati dodatne postrojbe civilne zaštite.</w:t>
      </w:r>
    </w:p>
    <w:p w14:paraId="03D00F55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</w:p>
    <w:p w14:paraId="5FE8D20B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Mjere i aktivnosti u sustavu civilne zaštite provode sljedeće operativne snage sustava civilne zaštite:</w:t>
      </w:r>
    </w:p>
    <w:p w14:paraId="01CEE99C" w14:textId="77777777" w:rsidR="001538E5" w:rsidRPr="001538E5" w:rsidRDefault="001538E5" w:rsidP="001538E5">
      <w:pPr>
        <w:ind w:firstLine="708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a) stožeri civilne zaštite</w:t>
      </w:r>
    </w:p>
    <w:p w14:paraId="79E4B194" w14:textId="77777777" w:rsidR="001538E5" w:rsidRPr="001538E5" w:rsidRDefault="001538E5" w:rsidP="001538E5">
      <w:pPr>
        <w:ind w:firstLine="708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b) operativne snage vatrogastva</w:t>
      </w:r>
    </w:p>
    <w:p w14:paraId="557D658A" w14:textId="77777777" w:rsidR="001538E5" w:rsidRPr="001538E5" w:rsidRDefault="001538E5" w:rsidP="001538E5">
      <w:pPr>
        <w:ind w:firstLine="708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c) operativne snage Hrvatskog Crvenog križa</w:t>
      </w:r>
    </w:p>
    <w:p w14:paraId="46AD49C1" w14:textId="77777777" w:rsidR="001538E5" w:rsidRPr="001538E5" w:rsidRDefault="001538E5" w:rsidP="001538E5">
      <w:pPr>
        <w:ind w:firstLine="708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d) operativne snage Hrvatske gorske službe spašavanja</w:t>
      </w:r>
    </w:p>
    <w:p w14:paraId="00F35D2A" w14:textId="77777777" w:rsidR="001538E5" w:rsidRPr="001538E5" w:rsidRDefault="001538E5" w:rsidP="001538E5">
      <w:pPr>
        <w:ind w:firstLine="708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e) udruge</w:t>
      </w:r>
    </w:p>
    <w:p w14:paraId="1349C4E4" w14:textId="77777777" w:rsidR="001538E5" w:rsidRPr="001538E5" w:rsidRDefault="001538E5" w:rsidP="001538E5">
      <w:pPr>
        <w:ind w:firstLine="708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f) postrojbe i povjerenici civilne zaštite</w:t>
      </w:r>
    </w:p>
    <w:p w14:paraId="10130DE3" w14:textId="77777777" w:rsidR="001538E5" w:rsidRPr="001538E5" w:rsidRDefault="001538E5" w:rsidP="001538E5">
      <w:pPr>
        <w:ind w:firstLine="708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g) koordinatori na lokaciji</w:t>
      </w:r>
    </w:p>
    <w:p w14:paraId="46087F24" w14:textId="77777777" w:rsidR="001538E5" w:rsidRPr="001538E5" w:rsidRDefault="001538E5" w:rsidP="001538E5">
      <w:pPr>
        <w:ind w:firstLine="708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h) pravne osobe u sustavu civilne zaštite.</w:t>
      </w:r>
    </w:p>
    <w:p w14:paraId="4F0256B7" w14:textId="77777777" w:rsidR="001538E5" w:rsidRPr="001538E5" w:rsidRDefault="001538E5" w:rsidP="001538E5">
      <w:pPr>
        <w:ind w:firstLine="708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</w:p>
    <w:p w14:paraId="27C58957" w14:textId="77777777" w:rsidR="001538E5" w:rsidRPr="001538E5" w:rsidRDefault="001538E5" w:rsidP="001538E5">
      <w:pPr>
        <w:ind w:firstLine="708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</w:p>
    <w:p w14:paraId="6032A6CB" w14:textId="77777777" w:rsidR="001538E5" w:rsidRPr="001538E5" w:rsidRDefault="001538E5" w:rsidP="001538E5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1235B1EF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b/>
          <w:noProof w:val="0"/>
          <w:sz w:val="24"/>
          <w:szCs w:val="24"/>
          <w:lang w:eastAsia="hr-HR"/>
        </w:rPr>
        <w:t>Općinsko vijeće,</w:t>
      </w: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 xml:space="preserve"> </w:t>
      </w:r>
      <w:r w:rsidRPr="001538E5">
        <w:rPr>
          <w:rFonts w:ascii="Garamond" w:eastAsia="Times New Roman" w:hAnsi="Garamond" w:cs="Arial"/>
          <w:b/>
          <w:noProof w:val="0"/>
          <w:sz w:val="24"/>
          <w:szCs w:val="24"/>
          <w:lang w:eastAsia="hr-HR"/>
        </w:rPr>
        <w:t>na prijedlog općinskog načelnika izvršava sljedeće zadaće:</w:t>
      </w:r>
    </w:p>
    <w:p w14:paraId="30F7DECA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– u postupku donošenja proračuna razmatra i usvaja godišnju analizu stanja i godišnji plan razvoja sustava civilne zaštite s financijskim učincima za trogodišnje razdoblje te smjernice za organizaciju i razvoj sustava koje se razmatraju i usvajaju svake četiri godine</w:t>
      </w:r>
    </w:p>
    <w:p w14:paraId="302AB15E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– donosi procjenu rizika od velikih nesreća</w:t>
      </w:r>
    </w:p>
    <w:p w14:paraId="70E32FA6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lastRenderedPageBreak/>
        <w:t>– donosi odluku o određivanju pravnih osoba od interesa za sustav civilne zaštite</w:t>
      </w:r>
    </w:p>
    <w:p w14:paraId="56A7DE9A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– donosi odluku o osnivanju postrojbi civilne zaštite</w:t>
      </w:r>
    </w:p>
    <w:p w14:paraId="011397FC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– osigurava financijska sredstva za izvršavanje odluka o financiranju aktivnosti civilne zaštite u velikoj nesreći i katastrofi prema načelu solidarnosti.</w:t>
      </w:r>
    </w:p>
    <w:p w14:paraId="67BA5072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</w:p>
    <w:p w14:paraId="71AD2491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b/>
          <w:noProof w:val="0"/>
          <w:sz w:val="24"/>
          <w:szCs w:val="24"/>
          <w:lang w:eastAsia="hr-HR"/>
        </w:rPr>
        <w:t>Općinski načelnik</w:t>
      </w: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 xml:space="preserve"> </w:t>
      </w:r>
      <w:r w:rsidRPr="001538E5">
        <w:rPr>
          <w:rFonts w:ascii="Garamond" w:eastAsia="Times New Roman" w:hAnsi="Garamond" w:cs="Arial"/>
          <w:b/>
          <w:noProof w:val="0"/>
          <w:sz w:val="24"/>
          <w:szCs w:val="24"/>
          <w:lang w:eastAsia="hr-HR"/>
        </w:rPr>
        <w:t>izvršava sljedeće zadaće:</w:t>
      </w:r>
    </w:p>
    <w:p w14:paraId="1A60BD59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– donosi plan djelovanja civilne zaštite</w:t>
      </w:r>
    </w:p>
    <w:p w14:paraId="0C4CBDC0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– donosi plan vježbi civilne zaštite</w:t>
      </w:r>
    </w:p>
    <w:p w14:paraId="77182DFD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– priprema i dostavlja predstavničkom tijelu prijedlog odluke o određivanju pravnih osoba od interesa za sustav civilne zaštite i prijedlog odluke o osnivanju postrojbi civilne zaštite</w:t>
      </w:r>
    </w:p>
    <w:p w14:paraId="75A9286F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– kod donošenja godišnjeg plana nabave u plan uključuje materijalna sredstva i opremu snaga civilne zaštite</w:t>
      </w:r>
    </w:p>
    <w:p w14:paraId="75812F52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– donosi odluke iz svog samoupravnog djelokruga radi osiguravanja materijalnih, financijskih i drugih uvjeta za financiranje i opremanje operativnih snaga sustava civilne zaštite</w:t>
      </w:r>
    </w:p>
    <w:p w14:paraId="78014683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– odgovoran je za osnivanje, razvoj i financiranje, opremanje, osposobljavanje i uvježbavanje operativnih snaga sukladno usvojenim smjernicama i planu razvoja sustava civilne zaštite</w:t>
      </w:r>
    </w:p>
    <w:p w14:paraId="63FAF4D1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– izrađuje i dostavlja predstavničkom tijelu prijedlog procjene rizika od velikih nesreća i redovito ažurira procjenu rizika i plan djelovanja civilne zaštite</w:t>
      </w:r>
    </w:p>
    <w:p w14:paraId="2D8EDF0D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– osigurava uvjete za premještanje, sklanjanje, evakuaciju i zbrinjavanje te izvršavanje zadaća u provedbi drugih mjera civilne zaštite u zaštiti i spašavanju građana, materijalnih i kulturnih dobara i okoliša</w:t>
      </w:r>
    </w:p>
    <w:p w14:paraId="5D0FC97E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– osigurava uvjete za raspoređivanje pripadnika u postrojbe i na dužnost povjerenika civilne zaštite te vođenje evidencije raspoređenih pripadnika</w:t>
      </w:r>
    </w:p>
    <w:p w14:paraId="41B1C376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– osigurava uvjete za vođenje i ažuriranje baze podataka o pripadnicima, sposobnostima i resursima operativnih snaga sustava civilne zaštite</w:t>
      </w:r>
    </w:p>
    <w:p w14:paraId="5BA453CB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– uspostavlja vođenje evidencije stradalih osoba u velikim nesrećama i katastrofama.</w:t>
      </w:r>
    </w:p>
    <w:p w14:paraId="4A2F68FD" w14:textId="77777777" w:rsidR="001538E5" w:rsidRPr="001538E5" w:rsidRDefault="001538E5" w:rsidP="001538E5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</w:p>
    <w:p w14:paraId="17DB8E60" w14:textId="77777777" w:rsidR="001538E5" w:rsidRPr="001538E5" w:rsidRDefault="001538E5" w:rsidP="001538E5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Općinski načelnik koordinira djelovanje operativnih snaga sustava civilne zaštite osnovanih za područje te jedinice u velikim nesrećama i katastrofama uz stručnu potporu nadležnog stožera civilne zaštite.</w:t>
      </w:r>
    </w:p>
    <w:p w14:paraId="5CF1B1E5" w14:textId="77777777" w:rsidR="001538E5" w:rsidRPr="001538E5" w:rsidRDefault="001538E5" w:rsidP="001538E5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</w:p>
    <w:p w14:paraId="3F4280CC" w14:textId="77777777" w:rsidR="001538E5" w:rsidRPr="001538E5" w:rsidRDefault="001538E5" w:rsidP="001538E5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>Općinski načelnik dužan je osposobiti se za obavljanje poslova civilne zaštite u roku od šest mjeseci od stupanja na dužnost, prema programu osposobljavanja koji provodi Područni ured civilne zaštite.</w:t>
      </w:r>
    </w:p>
    <w:p w14:paraId="4EC45C3F" w14:textId="77777777" w:rsidR="001538E5" w:rsidRPr="001538E5" w:rsidRDefault="001538E5" w:rsidP="001538E5">
      <w:pPr>
        <w:spacing w:after="200" w:line="276" w:lineRule="auto"/>
        <w:jc w:val="both"/>
        <w:rPr>
          <w:rFonts w:ascii="Calibri" w:eastAsia="Times New Roman" w:hAnsi="Calibri" w:cs="Times New Roman"/>
          <w:b/>
          <w:i/>
          <w:noProof w:val="0"/>
          <w:sz w:val="28"/>
          <w:szCs w:val="28"/>
          <w:lang w:eastAsia="hr-HR"/>
        </w:rPr>
      </w:pPr>
    </w:p>
    <w:p w14:paraId="5E13B381" w14:textId="77777777" w:rsidR="001538E5" w:rsidRPr="001538E5" w:rsidRDefault="001538E5" w:rsidP="001538E5">
      <w:pPr>
        <w:spacing w:after="200" w:line="276" w:lineRule="auto"/>
        <w:jc w:val="both"/>
        <w:rPr>
          <w:rFonts w:ascii="Garamond" w:eastAsia="Times New Roman" w:hAnsi="Garamond" w:cs="Times New Roman"/>
          <w:b/>
          <w:i/>
          <w:noProof w:val="0"/>
          <w:sz w:val="28"/>
          <w:szCs w:val="28"/>
          <w:lang w:eastAsia="hr-HR"/>
        </w:rPr>
      </w:pPr>
      <w:r w:rsidRPr="001538E5">
        <w:rPr>
          <w:rFonts w:ascii="Garamond" w:eastAsia="Times New Roman" w:hAnsi="Garamond" w:cs="Times New Roman"/>
          <w:b/>
          <w:i/>
          <w:noProof w:val="0"/>
          <w:sz w:val="28"/>
          <w:szCs w:val="28"/>
          <w:lang w:eastAsia="hr-HR"/>
        </w:rPr>
        <w:t>ZAKONSKE ODREDBE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360"/>
        <w:gridCol w:w="995"/>
      </w:tblGrid>
      <w:tr w:rsidR="001538E5" w:rsidRPr="001538E5" w14:paraId="642D25AE" w14:textId="77777777" w:rsidTr="0067398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34DA34CE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bCs/>
                <w:noProof w:val="0"/>
                <w:color w:val="FFFFFF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bCs/>
                <w:noProof w:val="0"/>
                <w:color w:val="FFFFFF"/>
                <w:lang w:eastAsia="hr-HR"/>
              </w:rPr>
              <w:t>r.br.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32288D9E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bCs/>
                <w:noProof w:val="0"/>
                <w:color w:val="FFFFFF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bCs/>
                <w:noProof w:val="0"/>
                <w:color w:val="FFFFFF"/>
                <w:lang w:eastAsia="hr-HR"/>
              </w:rPr>
              <w:t>ZAKONI – PRAVILNICI - UREDBE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58CDA483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bCs/>
                <w:noProof w:val="0"/>
                <w:color w:val="FFFFFF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bCs/>
                <w:noProof w:val="0"/>
                <w:color w:val="FFFFFF"/>
                <w:lang w:eastAsia="hr-HR"/>
              </w:rPr>
              <w:t>NN</w:t>
            </w:r>
          </w:p>
        </w:tc>
      </w:tr>
      <w:tr w:rsidR="001538E5" w:rsidRPr="001538E5" w14:paraId="666AE28F" w14:textId="77777777" w:rsidTr="0067398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B7A39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  <w:t>1.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CB9C4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  <w:t xml:space="preserve">ZAKON O SUSTAVU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F84F9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82/15</w:t>
            </w:r>
          </w:p>
          <w:p w14:paraId="2FAD0618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118/18</w:t>
            </w:r>
          </w:p>
          <w:p w14:paraId="1BCFA50E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31/20</w:t>
            </w:r>
          </w:p>
          <w:p w14:paraId="07FBD7DE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20/21</w:t>
            </w:r>
          </w:p>
          <w:p w14:paraId="63950197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114/22</w:t>
            </w:r>
          </w:p>
        </w:tc>
      </w:tr>
      <w:tr w:rsidR="001538E5" w:rsidRPr="001538E5" w14:paraId="7AB10198" w14:textId="77777777" w:rsidTr="00673981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D826696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2.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EA64BC6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 xml:space="preserve">Pravilnik o standardnim operativnim postupcima za pružanje pomoći nižoj hijerarhijskoj razini od strane više razine sustava civilne zaštite u velikoj nesreći i katastrofi 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CB5EF7A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37/16</w:t>
            </w:r>
          </w:p>
        </w:tc>
      </w:tr>
      <w:tr w:rsidR="001538E5" w:rsidRPr="001538E5" w14:paraId="52ACD452" w14:textId="77777777" w:rsidTr="0067398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72218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3.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3F8EB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 xml:space="preserve"> </w:t>
            </w:r>
            <w:r w:rsidRPr="001538E5">
              <w:rPr>
                <w:rFonts w:ascii="Garamond" w:eastAsia="Times New Roman" w:hAnsi="Garamond" w:cs="Calibri"/>
                <w:noProof w:val="0"/>
                <w:lang w:eastAsia="hr-HR"/>
              </w:rPr>
              <w:t xml:space="preserve">Pravilnik o sastavu stožera, načinu rada te uvjetima za imenovanje načelnika, zamjenika načelnika i članova stožera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10F23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126/19</w:t>
            </w:r>
          </w:p>
          <w:p w14:paraId="5B5E7B4B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17/20</w:t>
            </w:r>
          </w:p>
        </w:tc>
      </w:tr>
      <w:tr w:rsidR="001538E5" w:rsidRPr="001538E5" w14:paraId="6C34B8C4" w14:textId="77777777" w:rsidTr="00673981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B5A3317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4.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E66E95F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 xml:space="preserve">Naputak o načinu postupanja u slučaju zlouporabe poziva na broj 112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D13D08F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37/16</w:t>
            </w:r>
          </w:p>
        </w:tc>
      </w:tr>
      <w:tr w:rsidR="001538E5" w:rsidRPr="001538E5" w14:paraId="506E75D9" w14:textId="77777777" w:rsidTr="0067398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2799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5.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8DDBD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Pravilnik o izgledu, načinu i mjestu isticanja obavijesti o jedinstvenom europskom broju za hitne službe 112</w:t>
            </w:r>
            <w:r w:rsidRPr="001538E5"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F8E9A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38/16</w:t>
            </w:r>
          </w:p>
        </w:tc>
      </w:tr>
      <w:tr w:rsidR="001538E5" w:rsidRPr="001538E5" w14:paraId="26574A2A" w14:textId="77777777" w:rsidTr="00673981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8ABDFBF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6.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4B37B07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Pravilnik o vrstama i načinu provođenja vježbi operativnih snaga sustava civilne zaštite</w:t>
            </w:r>
            <w:r w:rsidRPr="001538E5"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48390CF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49/16</w:t>
            </w:r>
          </w:p>
        </w:tc>
      </w:tr>
      <w:tr w:rsidR="001538E5" w:rsidRPr="001538E5" w14:paraId="3722274F" w14:textId="77777777" w:rsidTr="0067398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4F57C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7.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A9A26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 xml:space="preserve">Pravilnik o uvjetima koje moraju ispunjavati ovlaštene osobe za obavljanje stručnih poslova u području planiranja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86046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57/16</w:t>
            </w:r>
          </w:p>
        </w:tc>
      </w:tr>
      <w:tr w:rsidR="001538E5" w:rsidRPr="001538E5" w14:paraId="66CCFF6F" w14:textId="77777777" w:rsidTr="00673981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44ADF49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8.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764C857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Pravilnik o zemljopisno-obavijesnom sustavu državne uprave za zaštitu i spašavanja</w:t>
            </w:r>
            <w:r w:rsidRPr="001538E5"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0667CC3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57/16</w:t>
            </w:r>
          </w:p>
        </w:tc>
      </w:tr>
      <w:tr w:rsidR="001538E5" w:rsidRPr="001538E5" w14:paraId="45E38BE2" w14:textId="77777777" w:rsidTr="0067398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020CF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lastRenderedPageBreak/>
              <w:t>9.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79D16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Pravilnik o tehničkim i drugim uvjetima koje moraju ispunjavati ovlaštene osobe za ispitivanje ispravnosti tehničkih sredstava i opreme civilne zaštite</w:t>
            </w:r>
            <w:r w:rsidRPr="001538E5"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22072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57/16</w:t>
            </w:r>
          </w:p>
        </w:tc>
      </w:tr>
      <w:tr w:rsidR="001538E5" w:rsidRPr="001538E5" w14:paraId="34198E3C" w14:textId="77777777" w:rsidTr="00673981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57A281B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10.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A6166D3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Uredba o jedinstvenim znakovima za uzbunjivanje</w:t>
            </w:r>
            <w:r w:rsidRPr="001538E5"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5B2B6C0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61/16</w:t>
            </w:r>
          </w:p>
        </w:tc>
      </w:tr>
      <w:tr w:rsidR="001538E5" w:rsidRPr="001538E5" w14:paraId="4DEC26C5" w14:textId="77777777" w:rsidTr="0067398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26D43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11.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67888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Pravilnik o smjernicama za izradu procjene rizika od katastrofa i velikih nesreća za područje RH i Jedinica lokalne i područne (regionalne) samouprave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AE767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65/16</w:t>
            </w:r>
          </w:p>
        </w:tc>
      </w:tr>
      <w:tr w:rsidR="001538E5" w:rsidRPr="001538E5" w14:paraId="775CF807" w14:textId="77777777" w:rsidTr="0067398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830ED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12.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9DA60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Pravilnik o tehničkim zahtjevima sustava javnog uzbunjivanja stanovništva</w:t>
            </w:r>
            <w:r w:rsidRPr="001538E5"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B6C77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69/16</w:t>
            </w:r>
          </w:p>
        </w:tc>
      </w:tr>
      <w:tr w:rsidR="001538E5" w:rsidRPr="001538E5" w14:paraId="79FC6B1E" w14:textId="77777777" w:rsidTr="00673981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4A42CD6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13.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958F72A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 xml:space="preserve">Pravilnik o postupku uzbunjivanja stanovništva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50EF5E7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69/16</w:t>
            </w:r>
          </w:p>
        </w:tc>
      </w:tr>
      <w:tr w:rsidR="001538E5" w:rsidRPr="001538E5" w14:paraId="3EEFD613" w14:textId="77777777" w:rsidTr="0067398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653AF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14.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54F17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Pravilnik o mobilizaciji, uvjetima i načinu rada operativnih snaga sustava civilne zaštite</w:t>
            </w:r>
            <w:r w:rsidRPr="001538E5"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8227C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69/16</w:t>
            </w:r>
          </w:p>
        </w:tc>
      </w:tr>
      <w:tr w:rsidR="001538E5" w:rsidRPr="001538E5" w14:paraId="605EB5F7" w14:textId="77777777" w:rsidTr="00673981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1F46761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15.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82EAADC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Pravilnik o sadržaju, obliku i načinu vođenja očevidnika inspekcijskog nadzora u sustavu civilne zaštite</w:t>
            </w:r>
            <w:r w:rsidRPr="001538E5"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15DA3B8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69/16</w:t>
            </w:r>
          </w:p>
        </w:tc>
      </w:tr>
      <w:tr w:rsidR="001538E5" w:rsidRPr="001538E5" w14:paraId="68209F9A" w14:textId="77777777" w:rsidTr="00673981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C77A2B1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16.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4A9319A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Pravilnik o vrsti i postupku dodjele nagrada i priznanja Državne uprave za zaštitu i spašavanje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9E0977E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75/16</w:t>
            </w:r>
          </w:p>
        </w:tc>
      </w:tr>
      <w:tr w:rsidR="001538E5" w:rsidRPr="001538E5" w14:paraId="350D6427" w14:textId="77777777" w:rsidTr="00673981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697C730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17.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7C15A06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Pravilnik o vođenju evidencija pripadnika operativnih snaga sustava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FA76CFF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75/16</w:t>
            </w:r>
          </w:p>
        </w:tc>
      </w:tr>
      <w:tr w:rsidR="001538E5" w:rsidRPr="001538E5" w14:paraId="0941D0F9" w14:textId="77777777" w:rsidTr="00673981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DC80D20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18.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EAC601C" w14:textId="77777777" w:rsidR="001538E5" w:rsidRPr="001538E5" w:rsidRDefault="001538E5" w:rsidP="001538E5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Pravilnik o kriterijima zdravstvenih sposobnosti koje moraju ispunjavati pripadnici postrojbi civilne zaštite, kriterijima za raspoređivanje i uvjetima za imenovanje povjerenika civilne zaštite i njegovog zamjenika</w:t>
            </w:r>
            <w:r w:rsidRPr="001538E5">
              <w:rPr>
                <w:rFonts w:ascii="Garamond" w:eastAsia="Times New Roman" w:hAnsi="Garamond" w:cs="Times New Roman"/>
                <w:b/>
                <w:bCs/>
                <w:noProof w:val="0"/>
                <w:lang w:eastAsia="hr-HR"/>
              </w:rPr>
              <w:t xml:space="preserve"> </w:t>
            </w:r>
          </w:p>
          <w:p w14:paraId="15F00A0F" w14:textId="77777777" w:rsidR="001538E5" w:rsidRPr="001538E5" w:rsidRDefault="001538E5" w:rsidP="001538E5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Pravilnik o izmjenama i dopunama Pravilnika o kriterijima zdravstvenih sposobnosti koje moraju ispunjavati pripadnici postrojbi civilne zaštite, kriterijima za raspoređivanje i uvjetima za imenovanje povjerenika civilne zaštite i njegovog zamjenika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4BEACE7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98/16</w:t>
            </w:r>
          </w:p>
          <w:p w14:paraId="11FBF063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67/17</w:t>
            </w:r>
          </w:p>
        </w:tc>
      </w:tr>
      <w:tr w:rsidR="001538E5" w:rsidRPr="001538E5" w14:paraId="408154F7" w14:textId="77777777" w:rsidTr="00673981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CFA8D1D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19.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3047543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Pravilnik o odori pripadnika operativnih snaga civilne zaštite i državnih službenika i namještenika državne uprave za zaštitu i spašavanje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D13827B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99/16</w:t>
            </w:r>
          </w:p>
        </w:tc>
      </w:tr>
      <w:tr w:rsidR="001538E5" w:rsidRPr="001538E5" w14:paraId="4B5447BF" w14:textId="77777777" w:rsidTr="00673981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CA56EFB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20.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19F7890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Pravilnik o vođenju jedinstvene evidencije i informacijskih baza podataka o operativnim snagama, materijalnim sredstvima i opremi operativnih snaga sustava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DE0FCEF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99/16</w:t>
            </w:r>
          </w:p>
        </w:tc>
      </w:tr>
      <w:tr w:rsidR="001538E5" w:rsidRPr="001538E5" w14:paraId="03960591" w14:textId="77777777" w:rsidTr="00673981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B514BF1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21.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8DB496B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Uredba o sastavu i strukturi postrojbi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F9C8B3B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27/17</w:t>
            </w:r>
          </w:p>
        </w:tc>
      </w:tr>
      <w:tr w:rsidR="001538E5" w:rsidRPr="001538E5" w14:paraId="74FE5984" w14:textId="77777777" w:rsidTr="00673981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D6048D2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22.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1D65C28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 xml:space="preserve">Uredba o načinu i uvjetima za ostvarivanje materijalnih prava mobiliziranih pripadnika postrojbi civilne zaštite za vrijeme sudjelovanja u aktivnostima u sustavu civilne zaštite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</w:tcPr>
          <w:p w14:paraId="779A4963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33/17</w:t>
            </w:r>
          </w:p>
        </w:tc>
      </w:tr>
      <w:tr w:rsidR="001538E5" w:rsidRPr="001538E5" w14:paraId="5D4B41C7" w14:textId="77777777" w:rsidTr="00673981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CBD1536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23.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CE3A6FC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 xml:space="preserve">Pravilnik o nositeljima, sadržaju i postupcima izrade planskih dokumenata u civilnoj zaštiti te načinu informiranja javnosti u postupku njihovog donošenja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48A00BE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66/21</w:t>
            </w:r>
          </w:p>
        </w:tc>
      </w:tr>
      <w:tr w:rsidR="001538E5" w:rsidRPr="001538E5" w14:paraId="340A0FFE" w14:textId="77777777" w:rsidTr="00673981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B275772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24.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F527653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Pravilnik o načinu rada u aktivnostima radijske komunikacije za potrebe djelovanja sustava civilne zaštite u velikim nesrećama i katastrofama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99213B0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53/17</w:t>
            </w:r>
          </w:p>
        </w:tc>
      </w:tr>
      <w:tr w:rsidR="001538E5" w:rsidRPr="001538E5" w14:paraId="076CBB02" w14:textId="77777777" w:rsidTr="00673981"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11460F0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25.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5D78C9E" w14:textId="77777777" w:rsidR="001538E5" w:rsidRPr="001538E5" w:rsidRDefault="001538E5" w:rsidP="001538E5">
            <w:pPr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Cs/>
                <w:noProof w:val="0"/>
                <w:lang w:eastAsia="hr-HR"/>
              </w:rPr>
              <w:t>Pravilnik o postupku primanja i prenošenja obavijesti ranog upozoravanja, neposredne opasnosti te davanju uputa stanovništvu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93A2A12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b/>
                <w:noProof w:val="0"/>
                <w:sz w:val="24"/>
                <w:lang w:eastAsia="hr-HR"/>
              </w:rPr>
              <w:t>67/17</w:t>
            </w:r>
          </w:p>
        </w:tc>
      </w:tr>
    </w:tbl>
    <w:p w14:paraId="714EF45F" w14:textId="77777777" w:rsidR="001538E5" w:rsidRPr="001538E5" w:rsidRDefault="001538E5" w:rsidP="001538E5">
      <w:pPr>
        <w:spacing w:line="276" w:lineRule="auto"/>
        <w:jc w:val="both"/>
        <w:rPr>
          <w:rFonts w:ascii="Garamond" w:eastAsia="Times New Roman" w:hAnsi="Garamond" w:cs="Times New Roman"/>
          <w:noProof w:val="0"/>
          <w:lang w:eastAsia="hr-HR"/>
        </w:rPr>
      </w:pPr>
    </w:p>
    <w:p w14:paraId="7D01C6A3" w14:textId="77777777" w:rsidR="001538E5" w:rsidRPr="001538E5" w:rsidRDefault="001538E5" w:rsidP="001538E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</w:pPr>
      <w:r w:rsidRPr="001538E5"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  <w:t>STANJE SUSTAVA CIVILNE ZAŠTITE</w:t>
      </w:r>
    </w:p>
    <w:p w14:paraId="482E4B3C" w14:textId="77777777" w:rsidR="001538E5" w:rsidRPr="001538E5" w:rsidRDefault="001538E5" w:rsidP="001538E5">
      <w:pPr>
        <w:tabs>
          <w:tab w:val="left" w:pos="2580"/>
          <w:tab w:val="left" w:pos="2985"/>
          <w:tab w:val="center" w:pos="4536"/>
          <w:tab w:val="right" w:pos="9072"/>
        </w:tabs>
        <w:spacing w:line="276" w:lineRule="auto"/>
        <w:jc w:val="both"/>
        <w:rPr>
          <w:rFonts w:ascii="Garamond" w:eastAsia="Calibri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Calibri" w:hAnsi="Garamond" w:cs="Arial"/>
          <w:noProof w:val="0"/>
          <w:sz w:val="24"/>
          <w:szCs w:val="24"/>
          <w:lang w:eastAsia="hr-HR"/>
        </w:rPr>
        <w:t>U 2025.g. poduzeto je slijedeće:</w:t>
      </w:r>
    </w:p>
    <w:p w14:paraId="3309058E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Times New Roman" w:hAnsi="Garamond" w:cs="TimesNewRoman,Bold"/>
          <w:bCs/>
          <w:noProof w:val="0"/>
          <w:sz w:val="24"/>
          <w:szCs w:val="24"/>
          <w:lang w:eastAsia="hr-HR"/>
        </w:rPr>
      </w:pPr>
    </w:p>
    <w:p w14:paraId="7C26DA5F" w14:textId="77777777" w:rsidR="001538E5" w:rsidRPr="001538E5" w:rsidRDefault="001538E5" w:rsidP="001538E5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Garamond" w:eastAsia="Times New Roman" w:hAnsi="Garamond" w:cs="TimesNewRoman,Bold"/>
          <w:bCs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TimesNewRoman,Bold"/>
          <w:bCs/>
          <w:noProof w:val="0"/>
          <w:sz w:val="24"/>
          <w:szCs w:val="24"/>
          <w:lang w:eastAsia="hr-HR"/>
        </w:rPr>
        <w:t>Ažuriran  je Plan djelovanja u području prirodnih nepogoda za 2026. godinu,</w:t>
      </w:r>
    </w:p>
    <w:p w14:paraId="79945AC8" w14:textId="77777777" w:rsidR="001538E5" w:rsidRPr="001538E5" w:rsidRDefault="001538E5" w:rsidP="001538E5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Garamond" w:eastAsia="Times New Roman" w:hAnsi="Garamond" w:cs="TimesNewRoman,Bold"/>
          <w:bCs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TimesNewRoman,Bold"/>
          <w:bCs/>
          <w:noProof w:val="0"/>
          <w:sz w:val="24"/>
          <w:szCs w:val="24"/>
          <w:lang w:eastAsia="hr-HR"/>
        </w:rPr>
        <w:t>Donesena je Odluka o osnivanju Stožera civilne zaštite Općine Nuštar i imenovanju načelnika, zamjenika načelnika i članova Stožera civilne zaštite Općine Nuštar</w:t>
      </w:r>
    </w:p>
    <w:p w14:paraId="4B6B96A1" w14:textId="77777777" w:rsidR="001538E5" w:rsidRPr="001538E5" w:rsidRDefault="001538E5" w:rsidP="001538E5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Garamond" w:eastAsia="Times New Roman" w:hAnsi="Garamond" w:cs="TimesNewRoman,Bold"/>
          <w:bCs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TimesNewRoman,Bold"/>
          <w:bCs/>
          <w:noProof w:val="0"/>
          <w:sz w:val="24"/>
          <w:szCs w:val="24"/>
          <w:lang w:eastAsia="hr-HR"/>
        </w:rPr>
        <w:t>Donesena je Analiza stanja sustava civilne zaštite za 2025.g.,</w:t>
      </w:r>
    </w:p>
    <w:p w14:paraId="797E6E95" w14:textId="77777777" w:rsidR="001538E5" w:rsidRPr="001538E5" w:rsidRDefault="001538E5" w:rsidP="001538E5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Garamond" w:eastAsia="Times New Roman" w:hAnsi="Garamond" w:cs="TimesNewRoman,Bold"/>
          <w:bCs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TimesNewRoman,Bold"/>
          <w:bCs/>
          <w:noProof w:val="0"/>
          <w:sz w:val="24"/>
          <w:szCs w:val="24"/>
          <w:lang w:eastAsia="hr-HR"/>
        </w:rPr>
        <w:t>Donesen je Godišnji plan razvoja sustava civilne zaštite s financijskim učincima za trogodišnje razdoblje,</w:t>
      </w:r>
    </w:p>
    <w:p w14:paraId="02655101" w14:textId="77777777" w:rsidR="001538E5" w:rsidRPr="001538E5" w:rsidRDefault="001538E5" w:rsidP="001538E5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Garamond" w:eastAsia="Times New Roman" w:hAnsi="Garamond" w:cs="TimesNewRoman,Bold"/>
          <w:bCs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TimesNewRoman,Bold"/>
          <w:bCs/>
          <w:noProof w:val="0"/>
          <w:sz w:val="24"/>
          <w:szCs w:val="24"/>
          <w:lang w:eastAsia="hr-HR"/>
        </w:rPr>
        <w:t>Donesene su Smjernice za organizaciju i razvoj sustava civilne zaštite 2026.-2029. godine</w:t>
      </w:r>
    </w:p>
    <w:p w14:paraId="03E1450B" w14:textId="77777777" w:rsidR="001538E5" w:rsidRPr="001538E5" w:rsidRDefault="001538E5" w:rsidP="001538E5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Garamond" w:eastAsia="Times New Roman" w:hAnsi="Garamond" w:cs="TimesNewRoman,Bold"/>
          <w:bCs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TimesNewRoman,Bold"/>
          <w:bCs/>
          <w:noProof w:val="0"/>
          <w:sz w:val="24"/>
          <w:szCs w:val="24"/>
          <w:lang w:eastAsia="hr-HR"/>
        </w:rPr>
        <w:t>Donesen je Plan operativne provedbe programa aktivnosti u provedbi posebnih mjera zaštite od požara u 2025.g.,</w:t>
      </w:r>
    </w:p>
    <w:p w14:paraId="74227AE1" w14:textId="77777777" w:rsidR="001538E5" w:rsidRPr="001538E5" w:rsidRDefault="001538E5" w:rsidP="001538E5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Garamond" w:eastAsia="Times New Roman" w:hAnsi="Garamond" w:cs="TimesNewRoman,Bold"/>
          <w:bCs/>
          <w:noProof w:val="0"/>
          <w:color w:val="EE0000"/>
          <w:sz w:val="24"/>
          <w:szCs w:val="24"/>
          <w:lang w:eastAsia="hr-HR"/>
        </w:rPr>
      </w:pPr>
      <w:r w:rsidRPr="001538E5">
        <w:rPr>
          <w:rFonts w:ascii="Garamond" w:eastAsia="Times New Roman" w:hAnsi="Garamond" w:cs="TimesNewRoman,Bold"/>
          <w:bCs/>
          <w:noProof w:val="0"/>
          <w:color w:val="EE0000"/>
          <w:sz w:val="24"/>
          <w:szCs w:val="24"/>
          <w:lang w:eastAsia="hr-HR"/>
        </w:rPr>
        <w:t>Donesen je Plan vježbi za 2026. godinu,</w:t>
      </w:r>
    </w:p>
    <w:p w14:paraId="69D1104C" w14:textId="77777777" w:rsidR="001538E5" w:rsidRPr="001538E5" w:rsidRDefault="001538E5" w:rsidP="001538E5">
      <w:pPr>
        <w:autoSpaceDE w:val="0"/>
        <w:autoSpaceDN w:val="0"/>
        <w:adjustRightInd w:val="0"/>
        <w:ind w:left="720"/>
        <w:contextualSpacing/>
        <w:jc w:val="both"/>
        <w:rPr>
          <w:rFonts w:ascii="Garamond" w:eastAsia="Times New Roman" w:hAnsi="Garamond" w:cs="TimesNewRoman,Bold"/>
          <w:bCs/>
          <w:noProof w:val="0"/>
          <w:sz w:val="24"/>
          <w:szCs w:val="24"/>
          <w:lang w:eastAsia="hr-HR"/>
        </w:rPr>
      </w:pPr>
    </w:p>
    <w:p w14:paraId="146B2D5F" w14:textId="77777777" w:rsidR="001538E5" w:rsidRPr="001538E5" w:rsidRDefault="001538E5" w:rsidP="001538E5">
      <w:pPr>
        <w:autoSpaceDE w:val="0"/>
        <w:autoSpaceDN w:val="0"/>
        <w:adjustRightInd w:val="0"/>
        <w:ind w:left="720"/>
        <w:contextualSpacing/>
        <w:jc w:val="both"/>
        <w:rPr>
          <w:rFonts w:ascii="Garamond" w:eastAsia="Times New Roman" w:hAnsi="Garamond" w:cs="TimesNewRoman,Bold"/>
          <w:bCs/>
          <w:noProof w:val="0"/>
          <w:sz w:val="24"/>
          <w:szCs w:val="24"/>
          <w:lang w:eastAsia="hr-HR"/>
        </w:rPr>
      </w:pPr>
    </w:p>
    <w:p w14:paraId="6EB84F5B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Times New Roman" w:hAnsi="Garamond" w:cs="TimesNewRoman,Bold"/>
          <w:bCs/>
          <w:noProof w:val="0"/>
          <w:sz w:val="24"/>
          <w:szCs w:val="24"/>
          <w:lang w:eastAsia="hr-HR"/>
        </w:rPr>
      </w:pPr>
    </w:p>
    <w:p w14:paraId="2FC93897" w14:textId="77777777" w:rsidR="001538E5" w:rsidRPr="001538E5" w:rsidRDefault="001538E5" w:rsidP="001538E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</w:pPr>
      <w:r w:rsidRPr="001538E5"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  <w:t>CIVILNA ZAŠTITA: (stožer civilne zaštite, postrojba CZ opće namjene)</w:t>
      </w:r>
    </w:p>
    <w:tbl>
      <w:tblPr>
        <w:tblW w:w="8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7"/>
        <w:gridCol w:w="3237"/>
      </w:tblGrid>
      <w:tr w:rsidR="001538E5" w:rsidRPr="001538E5" w14:paraId="21F39C82" w14:textId="77777777" w:rsidTr="00673981">
        <w:trPr>
          <w:trHeight w:val="481"/>
          <w:jc w:val="center"/>
        </w:trPr>
        <w:tc>
          <w:tcPr>
            <w:tcW w:w="5047" w:type="dxa"/>
          </w:tcPr>
          <w:p w14:paraId="558CCD4C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b/>
                <w:bCs/>
                <w:noProof w:val="0"/>
                <w:sz w:val="20"/>
                <w:szCs w:val="20"/>
                <w:lang w:eastAsia="hr-HR"/>
              </w:rPr>
              <w:t>Naziv stožera CZ/ dužnost</w:t>
            </w:r>
          </w:p>
        </w:tc>
        <w:tc>
          <w:tcPr>
            <w:tcW w:w="3237" w:type="dxa"/>
          </w:tcPr>
          <w:p w14:paraId="15ACD1A6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b/>
                <w:bCs/>
                <w:noProof w:val="0"/>
                <w:sz w:val="20"/>
                <w:szCs w:val="20"/>
                <w:lang w:eastAsia="hr-HR"/>
              </w:rPr>
              <w:t>Ime i Prezime</w:t>
            </w:r>
          </w:p>
        </w:tc>
      </w:tr>
      <w:tr w:rsidR="001538E5" w:rsidRPr="001538E5" w14:paraId="05AEEA89" w14:textId="77777777" w:rsidTr="00673981">
        <w:trPr>
          <w:trHeight w:val="20"/>
          <w:jc w:val="center"/>
        </w:trPr>
        <w:tc>
          <w:tcPr>
            <w:tcW w:w="5047" w:type="dxa"/>
          </w:tcPr>
          <w:p w14:paraId="19C7DA7B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noProof w:val="0"/>
                <w:sz w:val="20"/>
                <w:szCs w:val="20"/>
                <w:lang w:eastAsia="hr-HR"/>
              </w:rPr>
              <w:lastRenderedPageBreak/>
              <w:t>Načelnik stožera</w:t>
            </w:r>
          </w:p>
        </w:tc>
        <w:tc>
          <w:tcPr>
            <w:tcW w:w="3237" w:type="dxa"/>
          </w:tcPr>
          <w:p w14:paraId="23155D74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  <w:t>Hrvoje Drinovac</w:t>
            </w:r>
          </w:p>
        </w:tc>
      </w:tr>
      <w:tr w:rsidR="001538E5" w:rsidRPr="001538E5" w14:paraId="0122D4EE" w14:textId="77777777" w:rsidTr="00673981">
        <w:trPr>
          <w:trHeight w:val="292"/>
          <w:jc w:val="center"/>
        </w:trPr>
        <w:tc>
          <w:tcPr>
            <w:tcW w:w="5047" w:type="dxa"/>
          </w:tcPr>
          <w:p w14:paraId="22683082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noProof w:val="0"/>
                <w:sz w:val="20"/>
                <w:szCs w:val="20"/>
                <w:lang w:eastAsia="hr-HR"/>
              </w:rPr>
              <w:t>Zamjenik načelnika</w:t>
            </w:r>
          </w:p>
        </w:tc>
        <w:tc>
          <w:tcPr>
            <w:tcW w:w="3237" w:type="dxa"/>
          </w:tcPr>
          <w:p w14:paraId="1219C18C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  <w:t>Darko Čuljak</w:t>
            </w:r>
          </w:p>
        </w:tc>
      </w:tr>
      <w:tr w:rsidR="001538E5" w:rsidRPr="001538E5" w14:paraId="50C089BC" w14:textId="77777777" w:rsidTr="00673981">
        <w:trPr>
          <w:trHeight w:val="281"/>
          <w:jc w:val="center"/>
        </w:trPr>
        <w:tc>
          <w:tcPr>
            <w:tcW w:w="5047" w:type="dxa"/>
          </w:tcPr>
          <w:p w14:paraId="304F635D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  <w:t>Član stožera za protupožarnu zaštitu</w:t>
            </w:r>
          </w:p>
        </w:tc>
        <w:tc>
          <w:tcPr>
            <w:tcW w:w="3237" w:type="dxa"/>
          </w:tcPr>
          <w:p w14:paraId="70A3A367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  <w:t>Mirko Ružić</w:t>
            </w:r>
          </w:p>
        </w:tc>
      </w:tr>
      <w:tr w:rsidR="001538E5" w:rsidRPr="001538E5" w14:paraId="34E2237C" w14:textId="77777777" w:rsidTr="00673981">
        <w:trPr>
          <w:trHeight w:val="278"/>
          <w:jc w:val="center"/>
        </w:trPr>
        <w:tc>
          <w:tcPr>
            <w:tcW w:w="5047" w:type="dxa"/>
          </w:tcPr>
          <w:p w14:paraId="0570D554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  <w:t>Član stožera – predstavnik policijske uprave</w:t>
            </w:r>
          </w:p>
        </w:tc>
        <w:tc>
          <w:tcPr>
            <w:tcW w:w="3237" w:type="dxa"/>
          </w:tcPr>
          <w:p w14:paraId="54B4BDCC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  <w:t>Mislav Milić</w:t>
            </w:r>
          </w:p>
        </w:tc>
      </w:tr>
      <w:tr w:rsidR="001538E5" w:rsidRPr="001538E5" w14:paraId="271343AF" w14:textId="77777777" w:rsidTr="00673981">
        <w:trPr>
          <w:trHeight w:val="410"/>
          <w:jc w:val="center"/>
        </w:trPr>
        <w:tc>
          <w:tcPr>
            <w:tcW w:w="5047" w:type="dxa"/>
          </w:tcPr>
          <w:p w14:paraId="627826DC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  <w:t>Član stožera – predstavnik službe civilne zaštite</w:t>
            </w:r>
          </w:p>
        </w:tc>
        <w:tc>
          <w:tcPr>
            <w:tcW w:w="3237" w:type="dxa"/>
          </w:tcPr>
          <w:p w14:paraId="3677A575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  <w:t>Zoran Rezo</w:t>
            </w:r>
          </w:p>
        </w:tc>
      </w:tr>
      <w:tr w:rsidR="001538E5" w:rsidRPr="001538E5" w14:paraId="52E521F1" w14:textId="77777777" w:rsidTr="00673981">
        <w:trPr>
          <w:trHeight w:val="430"/>
          <w:jc w:val="center"/>
        </w:trPr>
        <w:tc>
          <w:tcPr>
            <w:tcW w:w="5047" w:type="dxa"/>
          </w:tcPr>
          <w:p w14:paraId="291863AC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  <w:t>Član stožera za medicinsko zbrinjavanje</w:t>
            </w:r>
          </w:p>
        </w:tc>
        <w:tc>
          <w:tcPr>
            <w:tcW w:w="3237" w:type="dxa"/>
          </w:tcPr>
          <w:p w14:paraId="27B481D2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  <w:t>Vesna Dejanović</w:t>
            </w:r>
          </w:p>
        </w:tc>
      </w:tr>
      <w:tr w:rsidR="001538E5" w:rsidRPr="001538E5" w14:paraId="2134CB8F" w14:textId="77777777" w:rsidTr="00673981">
        <w:trPr>
          <w:trHeight w:val="408"/>
          <w:jc w:val="center"/>
        </w:trPr>
        <w:tc>
          <w:tcPr>
            <w:tcW w:w="5047" w:type="dxa"/>
          </w:tcPr>
          <w:p w14:paraId="3B53ED6C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  <w:t>Član stožera za veterinarsko zbrinjavanje i asanaciju</w:t>
            </w:r>
          </w:p>
        </w:tc>
        <w:tc>
          <w:tcPr>
            <w:tcW w:w="3237" w:type="dxa"/>
          </w:tcPr>
          <w:p w14:paraId="1DC81E08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  <w:t xml:space="preserve">Borislav </w:t>
            </w:r>
            <w:proofErr w:type="spellStart"/>
            <w:r w:rsidRPr="001538E5"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  <w:t>Rapajić</w:t>
            </w:r>
            <w:proofErr w:type="spellEnd"/>
          </w:p>
        </w:tc>
      </w:tr>
      <w:tr w:rsidR="001538E5" w:rsidRPr="001538E5" w14:paraId="24605749" w14:textId="77777777" w:rsidTr="00673981">
        <w:trPr>
          <w:trHeight w:val="456"/>
          <w:jc w:val="center"/>
        </w:trPr>
        <w:tc>
          <w:tcPr>
            <w:tcW w:w="5047" w:type="dxa"/>
          </w:tcPr>
          <w:p w14:paraId="0171FEB3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  <w:t>Član stožera za zbrinjavanje stanovništva i evakuaciju HCK</w:t>
            </w:r>
          </w:p>
        </w:tc>
        <w:tc>
          <w:tcPr>
            <w:tcW w:w="3237" w:type="dxa"/>
          </w:tcPr>
          <w:p w14:paraId="0D44D306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  <w:t xml:space="preserve">Miroslav </w:t>
            </w:r>
            <w:proofErr w:type="spellStart"/>
            <w:r w:rsidRPr="001538E5">
              <w:rPr>
                <w:rFonts w:ascii="Garamond" w:eastAsia="Times New Roman" w:hAnsi="Garamond" w:cs="Calibri"/>
                <w:noProof w:val="0"/>
                <w:sz w:val="20"/>
                <w:szCs w:val="20"/>
                <w:lang w:eastAsia="hr-HR"/>
              </w:rPr>
              <w:t>Fuzy</w:t>
            </w:r>
            <w:proofErr w:type="spellEnd"/>
          </w:p>
        </w:tc>
      </w:tr>
      <w:tr w:rsidR="001538E5" w:rsidRPr="001538E5" w14:paraId="6C48DA55" w14:textId="77777777" w:rsidTr="00673981">
        <w:trPr>
          <w:trHeight w:val="585"/>
          <w:jc w:val="center"/>
        </w:trPr>
        <w:tc>
          <w:tcPr>
            <w:tcW w:w="5047" w:type="dxa"/>
          </w:tcPr>
          <w:p w14:paraId="1F016327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  <w:t>Član- predstavnik HGSS</w:t>
            </w:r>
          </w:p>
        </w:tc>
        <w:tc>
          <w:tcPr>
            <w:tcW w:w="3237" w:type="dxa"/>
          </w:tcPr>
          <w:p w14:paraId="13457FE9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color w:val="FF000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  <w:t>Danijel Becić</w:t>
            </w:r>
          </w:p>
        </w:tc>
      </w:tr>
      <w:tr w:rsidR="001538E5" w:rsidRPr="001538E5" w14:paraId="00D9F53F" w14:textId="77777777" w:rsidTr="00673981">
        <w:trPr>
          <w:trHeight w:val="585"/>
          <w:jc w:val="center"/>
        </w:trPr>
        <w:tc>
          <w:tcPr>
            <w:tcW w:w="5047" w:type="dxa"/>
          </w:tcPr>
          <w:p w14:paraId="41ECD86A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  <w:t>Član stožera</w:t>
            </w:r>
          </w:p>
        </w:tc>
        <w:tc>
          <w:tcPr>
            <w:tcW w:w="3237" w:type="dxa"/>
          </w:tcPr>
          <w:p w14:paraId="36374189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  <w:t>Željko Horvat</w:t>
            </w:r>
          </w:p>
        </w:tc>
      </w:tr>
      <w:tr w:rsidR="001538E5" w:rsidRPr="001538E5" w14:paraId="37A9F6C4" w14:textId="77777777" w:rsidTr="00673981">
        <w:trPr>
          <w:trHeight w:val="585"/>
          <w:jc w:val="center"/>
        </w:trPr>
        <w:tc>
          <w:tcPr>
            <w:tcW w:w="5047" w:type="dxa"/>
          </w:tcPr>
          <w:p w14:paraId="44A22882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  <w:t>Član stožera</w:t>
            </w:r>
          </w:p>
        </w:tc>
        <w:tc>
          <w:tcPr>
            <w:tcW w:w="3237" w:type="dxa"/>
          </w:tcPr>
          <w:p w14:paraId="1BF8ED07" w14:textId="77777777" w:rsidR="001538E5" w:rsidRPr="001538E5" w:rsidRDefault="001538E5" w:rsidP="001538E5">
            <w:pPr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noProof w:val="0"/>
                <w:color w:val="000000"/>
                <w:sz w:val="20"/>
                <w:szCs w:val="20"/>
                <w:lang w:eastAsia="hr-HR"/>
              </w:rPr>
              <w:t>Marin Šimunović</w:t>
            </w:r>
          </w:p>
        </w:tc>
      </w:tr>
    </w:tbl>
    <w:p w14:paraId="0E6C9326" w14:textId="77777777" w:rsidR="001538E5" w:rsidRPr="001538E5" w:rsidRDefault="001538E5" w:rsidP="001538E5">
      <w:pPr>
        <w:spacing w:after="200" w:line="276" w:lineRule="auto"/>
        <w:ind w:left="720"/>
        <w:contextualSpacing/>
        <w:jc w:val="both"/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</w:pPr>
    </w:p>
    <w:p w14:paraId="4D219FC3" w14:textId="3449F511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  <w:r w:rsidRPr="001538E5">
        <w:rPr>
          <w:rFonts w:ascii="Garamond" w:eastAsia="Times New Roman" w:hAnsi="Garamond" w:cs="TimesNewRoman,Bold"/>
          <w:bCs/>
          <w:noProof w:val="0"/>
          <w:sz w:val="24"/>
          <w:szCs w:val="24"/>
          <w:lang w:eastAsia="hr-HR"/>
        </w:rPr>
        <w:t xml:space="preserve">- </w:t>
      </w:r>
      <w:r w:rsidRPr="001538E5">
        <w:rPr>
          <w:rFonts w:ascii="Garamond" w:eastAsia="Times New Roman" w:hAnsi="Garamond" w:cs="Calibri"/>
          <w:bCs/>
          <w:noProof w:val="0"/>
          <w:sz w:val="24"/>
          <w:szCs w:val="24"/>
          <w:lang w:eastAsia="hr-HR"/>
        </w:rPr>
        <w:t>Održano je</w:t>
      </w:r>
      <w:r w:rsidRPr="001538E5">
        <w:rPr>
          <w:rFonts w:ascii="Garamond" w:eastAsia="Calibri" w:hAnsi="Garamond" w:cs="Calibri"/>
          <w:bCs/>
          <w:noProof w:val="0"/>
          <w:color w:val="FF0000"/>
          <w:sz w:val="24"/>
          <w:lang w:eastAsia="hr-HR"/>
        </w:rPr>
        <w:t xml:space="preserve"> </w:t>
      </w:r>
      <w:r w:rsidRPr="001538E5">
        <w:rPr>
          <w:rFonts w:ascii="Garamond" w:eastAsia="Calibri" w:hAnsi="Garamond" w:cs="Calibri"/>
          <w:bCs/>
          <w:noProof w:val="0"/>
          <w:sz w:val="24"/>
          <w:lang w:eastAsia="hr-HR"/>
        </w:rPr>
        <w:t>__ sjednica stožera civilne zaštite na kojima se raspravljalo o stanju sustava civilne zaštite na području općine.</w:t>
      </w:r>
    </w:p>
    <w:p w14:paraId="1DFAD47B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3AB647F4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7DF32A3D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74A854C0" w14:textId="77777777" w:rsidR="001538E5" w:rsidRPr="001538E5" w:rsidRDefault="001538E5" w:rsidP="001538E5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Garamond" w:eastAsia="Calibri" w:hAnsi="Garamond" w:cs="Calibri"/>
          <w:b/>
          <w:bCs/>
          <w:noProof w:val="0"/>
          <w:sz w:val="28"/>
          <w:szCs w:val="28"/>
          <w:lang w:eastAsia="hr-HR"/>
        </w:rPr>
      </w:pPr>
      <w:r w:rsidRPr="001538E5">
        <w:rPr>
          <w:rFonts w:ascii="Garamond" w:eastAsia="Calibri" w:hAnsi="Garamond" w:cs="Calibri"/>
          <w:b/>
          <w:bCs/>
          <w:noProof w:val="0"/>
          <w:sz w:val="28"/>
          <w:szCs w:val="28"/>
          <w:lang w:eastAsia="hr-HR"/>
        </w:rPr>
        <w:t>Postrojba civilne zaštite opće namjene</w:t>
      </w:r>
    </w:p>
    <w:p w14:paraId="78C84DD8" w14:textId="77777777" w:rsidR="001538E5" w:rsidRPr="001538E5" w:rsidRDefault="001538E5" w:rsidP="001538E5">
      <w:pPr>
        <w:autoSpaceDE w:val="0"/>
        <w:autoSpaceDN w:val="0"/>
        <w:adjustRightInd w:val="0"/>
        <w:ind w:left="720"/>
        <w:contextualSpacing/>
        <w:jc w:val="both"/>
        <w:rPr>
          <w:rFonts w:ascii="Garamond" w:eastAsia="Calibri" w:hAnsi="Garamond" w:cs="Calibri"/>
          <w:b/>
          <w:bCs/>
          <w:noProof w:val="0"/>
          <w:sz w:val="28"/>
          <w:szCs w:val="28"/>
          <w:lang w:eastAsia="hr-HR"/>
        </w:rPr>
      </w:pPr>
    </w:p>
    <w:p w14:paraId="375F60AA" w14:textId="77777777" w:rsidR="001538E5" w:rsidRPr="001538E5" w:rsidRDefault="001538E5" w:rsidP="001538E5">
      <w:pPr>
        <w:autoSpaceDE w:val="0"/>
        <w:autoSpaceDN w:val="0"/>
        <w:adjustRightInd w:val="0"/>
        <w:ind w:left="720"/>
        <w:contextualSpacing/>
        <w:jc w:val="both"/>
        <w:rPr>
          <w:rFonts w:ascii="Garamond" w:eastAsia="Calibri" w:hAnsi="Garamond" w:cs="Calibri"/>
          <w:b/>
          <w:bCs/>
          <w:noProof w:val="0"/>
          <w:sz w:val="28"/>
          <w:szCs w:val="28"/>
          <w:lang w:eastAsia="hr-HR"/>
        </w:rPr>
      </w:pPr>
      <w:r w:rsidRPr="001538E5">
        <w:rPr>
          <w:rFonts w:ascii="Garamond" w:eastAsia="Calibri" w:hAnsi="Garamond" w:cs="Calibri"/>
          <w:bCs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D7E118" wp14:editId="3AE3613C">
                <wp:simplePos x="0" y="0"/>
                <wp:positionH relativeFrom="margin">
                  <wp:posOffset>794385</wp:posOffset>
                </wp:positionH>
                <wp:positionV relativeFrom="paragraph">
                  <wp:posOffset>109220</wp:posOffset>
                </wp:positionV>
                <wp:extent cx="3667125" cy="409575"/>
                <wp:effectExtent l="57150" t="38100" r="85725" b="104775"/>
                <wp:wrapNone/>
                <wp:docPr id="48" name="Pravokutni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125" cy="409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7E8BFF8" w14:textId="77777777" w:rsidR="001538E5" w:rsidRPr="007F697C" w:rsidRDefault="001538E5" w:rsidP="001538E5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7F697C">
                              <w:rPr>
                                <w:i/>
                              </w:rPr>
                              <w:t>Postrojba civilne zaštite Općine</w:t>
                            </w:r>
                            <w:r>
                              <w:rPr>
                                <w:i/>
                              </w:rPr>
                              <w:t xml:space="preserve"> Nuštar  (18)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7E118" id="Pravokutnik 48" o:spid="_x0000_s1028" style="position:absolute;left:0;text-align:left;margin-left:62.55pt;margin-top:8.6pt;width:288.7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17E8BFF8" w14:textId="77777777" w:rsidR="001538E5" w:rsidRPr="007F697C" w:rsidRDefault="001538E5" w:rsidP="001538E5">
                      <w:pPr>
                        <w:jc w:val="center"/>
                        <w:rPr>
                          <w:i/>
                        </w:rPr>
                      </w:pPr>
                      <w:r w:rsidRPr="007F697C">
                        <w:rPr>
                          <w:i/>
                        </w:rPr>
                        <w:t>Postrojba civilne zaštite Općine</w:t>
                      </w:r>
                      <w:r>
                        <w:rPr>
                          <w:i/>
                        </w:rPr>
                        <w:t xml:space="preserve"> Nuštar  (18)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0C23B6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29C2E1AC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  <w:r w:rsidRPr="001538E5">
        <w:rPr>
          <w:rFonts w:ascii="Garamond" w:eastAsia="Calibri" w:hAnsi="Garamond" w:cs="Calibri"/>
          <w:bCs/>
          <w:sz w:val="24"/>
          <w:lang w:eastAsia="hr-HR"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 wp14:anchorId="40161D07" wp14:editId="2B647467">
                <wp:simplePos x="0" y="0"/>
                <wp:positionH relativeFrom="column">
                  <wp:posOffset>2780665</wp:posOffset>
                </wp:positionH>
                <wp:positionV relativeFrom="paragraph">
                  <wp:posOffset>175260</wp:posOffset>
                </wp:positionV>
                <wp:extent cx="0" cy="200025"/>
                <wp:effectExtent l="76200" t="0" r="57150" b="47625"/>
                <wp:wrapNone/>
                <wp:docPr id="78" name="Ravni poveznik sa strelico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937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78" o:spid="_x0000_s1026" type="#_x0000_t32" style="position:absolute;margin-left:218.95pt;margin-top:13.8pt;width:0;height:15.75pt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">
                <v:stroke endarrow="block"/>
                <o:lock v:ext="edit" shapetype="f"/>
              </v:shape>
            </w:pict>
          </mc:Fallback>
        </mc:AlternateContent>
      </w:r>
    </w:p>
    <w:p w14:paraId="3458542F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3BA25A9A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  <w:r w:rsidRPr="001538E5">
        <w:rPr>
          <w:rFonts w:ascii="Garamond" w:eastAsia="Calibri" w:hAnsi="Garamond" w:cs="Calibri"/>
          <w:bCs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D26B9C" wp14:editId="6E77117E">
                <wp:simplePos x="0" y="0"/>
                <wp:positionH relativeFrom="margin">
                  <wp:posOffset>1252855</wp:posOffset>
                </wp:positionH>
                <wp:positionV relativeFrom="paragraph">
                  <wp:posOffset>40640</wp:posOffset>
                </wp:positionV>
                <wp:extent cx="3067050" cy="1009650"/>
                <wp:effectExtent l="57150" t="38100" r="76200" b="95250"/>
                <wp:wrapNone/>
                <wp:docPr id="71" name="Pravokutnik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19419E" w14:textId="77777777" w:rsidR="001538E5" w:rsidRPr="007F697C" w:rsidRDefault="001538E5" w:rsidP="001538E5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7F697C">
                              <w:rPr>
                                <w:i/>
                                <w:sz w:val="28"/>
                                <w:szCs w:val="28"/>
                              </w:rPr>
                              <w:t>Upravljačka skupina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(2)</w:t>
                            </w:r>
                          </w:p>
                          <w:p w14:paraId="7EF730E6" w14:textId="77777777" w:rsidR="001538E5" w:rsidRPr="007F697C" w:rsidRDefault="001538E5" w:rsidP="001538E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 w:rsidRPr="007F697C">
                              <w:rPr>
                                <w:sz w:val="20"/>
                              </w:rPr>
                              <w:t>apovjednik Postrojbe</w:t>
                            </w:r>
                          </w:p>
                          <w:p w14:paraId="6C1BD3F9" w14:textId="77777777" w:rsidR="001538E5" w:rsidRPr="007F697C" w:rsidRDefault="001538E5" w:rsidP="001538E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 w:rsidRPr="007F697C">
                              <w:rPr>
                                <w:sz w:val="20"/>
                              </w:rPr>
                              <w:t>amjenik zapovjednika /pomoćnik za logistiku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26B9C" id="Pravokutnik 71" o:spid="_x0000_s1029" style="position:absolute;left:0;text-align:left;margin-left:98.65pt;margin-top:3.2pt;width:241.5pt;height:79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5719419E" w14:textId="77777777" w:rsidR="001538E5" w:rsidRPr="007F697C" w:rsidRDefault="001538E5" w:rsidP="001538E5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7F697C">
                        <w:rPr>
                          <w:i/>
                          <w:sz w:val="28"/>
                          <w:szCs w:val="28"/>
                        </w:rPr>
                        <w:t>Upravljačka skupina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(2)</w:t>
                      </w:r>
                    </w:p>
                    <w:p w14:paraId="7EF730E6" w14:textId="77777777" w:rsidR="001538E5" w:rsidRPr="007F697C" w:rsidRDefault="001538E5" w:rsidP="001538E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 w:rsidRPr="007F697C">
                        <w:rPr>
                          <w:sz w:val="20"/>
                        </w:rPr>
                        <w:t>apovjednik Postrojbe</w:t>
                      </w:r>
                    </w:p>
                    <w:p w14:paraId="6C1BD3F9" w14:textId="77777777" w:rsidR="001538E5" w:rsidRPr="007F697C" w:rsidRDefault="001538E5" w:rsidP="001538E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 w:rsidRPr="007F697C">
                        <w:rPr>
                          <w:sz w:val="20"/>
                        </w:rPr>
                        <w:t>amjenik zapovjednika /pomoćnik za logistiku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538E5">
        <w:rPr>
          <w:rFonts w:ascii="Garamond" w:eastAsia="Calibri" w:hAnsi="Garamond" w:cs="Calibri"/>
          <w:bCs/>
          <w:noProof w:val="0"/>
          <w:sz w:val="24"/>
          <w:lang w:eastAsia="hr-HR"/>
        </w:rPr>
        <w:t xml:space="preserve">        </w:t>
      </w:r>
    </w:p>
    <w:p w14:paraId="5E7AA361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21DAAD7C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5D3E4171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38616C42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0C830283" w14:textId="77777777" w:rsidR="001538E5" w:rsidRPr="001538E5" w:rsidRDefault="001538E5" w:rsidP="001538E5">
      <w:pPr>
        <w:tabs>
          <w:tab w:val="left" w:pos="4035"/>
        </w:tabs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19040999" w14:textId="77777777" w:rsidR="001538E5" w:rsidRPr="001538E5" w:rsidRDefault="001538E5" w:rsidP="001538E5">
      <w:pPr>
        <w:tabs>
          <w:tab w:val="left" w:pos="4035"/>
        </w:tabs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  <w:r w:rsidRPr="001538E5">
        <w:rPr>
          <w:rFonts w:ascii="Garamond" w:eastAsia="Calibri" w:hAnsi="Garamond" w:cs="Calibri"/>
          <w:bCs/>
          <w:sz w:val="24"/>
          <w:lang w:eastAsia="hr-HR"/>
        </w:rPr>
        <mc:AlternateContent>
          <mc:Choice Requires="wps">
            <w:drawing>
              <wp:anchor distT="0" distB="0" distL="114298" distR="114298" simplePos="0" relativeHeight="251684864" behindDoc="0" locked="0" layoutInCell="1" allowOverlap="1" wp14:anchorId="68E6F619" wp14:editId="7F7C0980">
                <wp:simplePos x="0" y="0"/>
                <wp:positionH relativeFrom="column">
                  <wp:posOffset>4958080</wp:posOffset>
                </wp:positionH>
                <wp:positionV relativeFrom="paragraph">
                  <wp:posOffset>167640</wp:posOffset>
                </wp:positionV>
                <wp:extent cx="0" cy="200025"/>
                <wp:effectExtent l="76200" t="0" r="57150" b="47625"/>
                <wp:wrapNone/>
                <wp:docPr id="77" name="Ravni poveznik sa strelico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433D5" id="Ravni poveznik sa strelicom 77" o:spid="_x0000_s1026" type="#_x0000_t32" style="position:absolute;margin-left:390.4pt;margin-top:13.2pt;width:0;height:15.75pt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">
                <v:stroke endarrow="block"/>
                <o:lock v:ext="edit" shapetype="f"/>
              </v:shape>
            </w:pict>
          </mc:Fallback>
        </mc:AlternateContent>
      </w:r>
      <w:r w:rsidRPr="001538E5">
        <w:rPr>
          <w:rFonts w:ascii="Garamond" w:eastAsia="Calibri" w:hAnsi="Garamond" w:cs="Calibri"/>
          <w:bCs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856D55" wp14:editId="1DC03D35">
                <wp:simplePos x="0" y="0"/>
                <wp:positionH relativeFrom="column">
                  <wp:posOffset>799465</wp:posOffset>
                </wp:positionH>
                <wp:positionV relativeFrom="paragraph">
                  <wp:posOffset>158750</wp:posOffset>
                </wp:positionV>
                <wp:extent cx="4191000" cy="9525"/>
                <wp:effectExtent l="0" t="0" r="19050" b="28575"/>
                <wp:wrapNone/>
                <wp:docPr id="75" name="Ravni poveznik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1910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4598A" id="Ravni poveznik 7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95pt,12.5pt" to="392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">
                <o:lock v:ext="edit" shapetype="f"/>
              </v:line>
            </w:pict>
          </mc:Fallback>
        </mc:AlternateContent>
      </w:r>
      <w:r w:rsidRPr="001538E5">
        <w:rPr>
          <w:rFonts w:ascii="Garamond" w:eastAsia="Calibri" w:hAnsi="Garamond" w:cs="Calibri"/>
          <w:bCs/>
          <w:sz w:val="24"/>
          <w:lang w:eastAsia="hr-HR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 wp14:anchorId="72F8E03C" wp14:editId="50BF50A9">
                <wp:simplePos x="0" y="0"/>
                <wp:positionH relativeFrom="column">
                  <wp:posOffset>808990</wp:posOffset>
                </wp:positionH>
                <wp:positionV relativeFrom="paragraph">
                  <wp:posOffset>158750</wp:posOffset>
                </wp:positionV>
                <wp:extent cx="0" cy="200025"/>
                <wp:effectExtent l="76200" t="0" r="57150" b="47625"/>
                <wp:wrapNone/>
                <wp:docPr id="76" name="Ravni poveznik sa strelico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CA20C" id="Ravni poveznik sa strelicom 76" o:spid="_x0000_s1026" type="#_x0000_t32" style="position:absolute;margin-left:63.7pt;margin-top:12.5pt;width:0;height:15.75pt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">
                <v:stroke endarrow="block"/>
                <o:lock v:ext="edit" shapetype="f"/>
              </v:shape>
            </w:pict>
          </mc:Fallback>
        </mc:AlternateContent>
      </w:r>
    </w:p>
    <w:p w14:paraId="4AF0FA4A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19BEBC35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  <w:r w:rsidRPr="001538E5">
        <w:rPr>
          <w:rFonts w:ascii="Garamond" w:eastAsia="Calibri" w:hAnsi="Garamond" w:cs="Calibri"/>
          <w:bCs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864EC4" wp14:editId="79889A34">
                <wp:simplePos x="0" y="0"/>
                <wp:positionH relativeFrom="margin">
                  <wp:posOffset>3886200</wp:posOffset>
                </wp:positionH>
                <wp:positionV relativeFrom="paragraph">
                  <wp:posOffset>85725</wp:posOffset>
                </wp:positionV>
                <wp:extent cx="1895475" cy="1228725"/>
                <wp:effectExtent l="57150" t="38100" r="85725" b="104775"/>
                <wp:wrapNone/>
                <wp:docPr id="73" name="Pravokutnik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5475" cy="1228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9FF15F" w14:textId="77777777" w:rsidR="001538E5" w:rsidRPr="00285D46" w:rsidRDefault="001538E5" w:rsidP="001538E5">
                            <w:pPr>
                              <w:pStyle w:val="Bezproreda1"/>
                              <w:spacing w:after="240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2.</w:t>
                            </w:r>
                            <w:r w:rsidRPr="00C354BC">
                              <w:rPr>
                                <w:i/>
                                <w:sz w:val="24"/>
                                <w:szCs w:val="24"/>
                              </w:rPr>
                              <w:t>Operativna skupina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(8)</w:t>
                            </w:r>
                          </w:p>
                          <w:p w14:paraId="4CFB6B01" w14:textId="77777777" w:rsidR="001538E5" w:rsidRPr="00C354BC" w:rsidRDefault="001538E5" w:rsidP="001538E5">
                            <w:pPr>
                              <w:rPr>
                                <w:sz w:val="20"/>
                              </w:rPr>
                            </w:pPr>
                            <w:r w:rsidRPr="00C354BC">
                              <w:rPr>
                                <w:sz w:val="20"/>
                              </w:rPr>
                              <w:t>voditelj skupine (1)</w:t>
                            </w:r>
                          </w:p>
                          <w:p w14:paraId="6444E69F" w14:textId="77777777" w:rsidR="001538E5" w:rsidRPr="00C354BC" w:rsidRDefault="001538E5" w:rsidP="001538E5">
                            <w:pPr>
                              <w:rPr>
                                <w:sz w:val="20"/>
                              </w:rPr>
                            </w:pPr>
                            <w:r w:rsidRPr="00C354BC">
                              <w:rPr>
                                <w:sz w:val="20"/>
                              </w:rPr>
                              <w:t>zamjenik voditelja/ član (1)</w:t>
                            </w:r>
                          </w:p>
                          <w:p w14:paraId="425049C3" w14:textId="77777777" w:rsidR="001538E5" w:rsidRPr="00C354BC" w:rsidRDefault="001538E5" w:rsidP="001538E5">
                            <w:pPr>
                              <w:rPr>
                                <w:sz w:val="20"/>
                              </w:rPr>
                            </w:pPr>
                            <w:r w:rsidRPr="00C354BC">
                              <w:rPr>
                                <w:sz w:val="20"/>
                              </w:rPr>
                              <w:t>članovi</w:t>
                            </w:r>
                            <w:r w:rsidRPr="00C354BC">
                              <w:t xml:space="preserve"> </w:t>
                            </w:r>
                            <w:r w:rsidRPr="00C354BC">
                              <w:rPr>
                                <w:sz w:val="20"/>
                              </w:rPr>
                              <w:t>(6)</w:t>
                            </w:r>
                          </w:p>
                          <w:p w14:paraId="1D2A9C2D" w14:textId="77777777" w:rsidR="001538E5" w:rsidRDefault="001538E5" w:rsidP="001538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64EC4" id="Pravokutnik 73" o:spid="_x0000_s1030" style="position:absolute;left:0;text-align:left;margin-left:306pt;margin-top:6.75pt;width:149.25pt;height:96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029FF15F" w14:textId="77777777" w:rsidR="001538E5" w:rsidRPr="00285D46" w:rsidRDefault="001538E5" w:rsidP="001538E5">
                      <w:pPr>
                        <w:pStyle w:val="Bezproreda1"/>
                        <w:spacing w:after="240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2.</w:t>
                      </w:r>
                      <w:r w:rsidRPr="00C354BC">
                        <w:rPr>
                          <w:i/>
                          <w:sz w:val="24"/>
                          <w:szCs w:val="24"/>
                        </w:rPr>
                        <w:t>Operativna skupina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(8)</w:t>
                      </w:r>
                    </w:p>
                    <w:p w14:paraId="4CFB6B01" w14:textId="77777777" w:rsidR="001538E5" w:rsidRPr="00C354BC" w:rsidRDefault="001538E5" w:rsidP="001538E5">
                      <w:pPr>
                        <w:rPr>
                          <w:sz w:val="20"/>
                        </w:rPr>
                      </w:pPr>
                      <w:r w:rsidRPr="00C354BC">
                        <w:rPr>
                          <w:sz w:val="20"/>
                        </w:rPr>
                        <w:t>voditelj skupine (1)</w:t>
                      </w:r>
                    </w:p>
                    <w:p w14:paraId="6444E69F" w14:textId="77777777" w:rsidR="001538E5" w:rsidRPr="00C354BC" w:rsidRDefault="001538E5" w:rsidP="001538E5">
                      <w:pPr>
                        <w:rPr>
                          <w:sz w:val="20"/>
                        </w:rPr>
                      </w:pPr>
                      <w:r w:rsidRPr="00C354BC">
                        <w:rPr>
                          <w:sz w:val="20"/>
                        </w:rPr>
                        <w:t>zamjenik voditelja/ član (1)</w:t>
                      </w:r>
                    </w:p>
                    <w:p w14:paraId="425049C3" w14:textId="77777777" w:rsidR="001538E5" w:rsidRPr="00C354BC" w:rsidRDefault="001538E5" w:rsidP="001538E5">
                      <w:pPr>
                        <w:rPr>
                          <w:sz w:val="20"/>
                        </w:rPr>
                      </w:pPr>
                      <w:r w:rsidRPr="00C354BC">
                        <w:rPr>
                          <w:sz w:val="20"/>
                        </w:rPr>
                        <w:t>članovi</w:t>
                      </w:r>
                      <w:r w:rsidRPr="00C354BC">
                        <w:t xml:space="preserve"> </w:t>
                      </w:r>
                      <w:r w:rsidRPr="00C354BC">
                        <w:rPr>
                          <w:sz w:val="20"/>
                        </w:rPr>
                        <w:t>(6)</w:t>
                      </w:r>
                    </w:p>
                    <w:p w14:paraId="1D2A9C2D" w14:textId="77777777" w:rsidR="001538E5" w:rsidRDefault="001538E5" w:rsidP="001538E5"/>
                  </w:txbxContent>
                </v:textbox>
                <w10:wrap anchorx="margin"/>
              </v:rect>
            </w:pict>
          </mc:Fallback>
        </mc:AlternateContent>
      </w:r>
      <w:r w:rsidRPr="001538E5">
        <w:rPr>
          <w:rFonts w:ascii="Garamond" w:eastAsia="Calibri" w:hAnsi="Garamond" w:cs="Calibri"/>
          <w:bCs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90B767" wp14:editId="32D89D4C">
                <wp:simplePos x="0" y="0"/>
                <wp:positionH relativeFrom="margin">
                  <wp:posOffset>95250</wp:posOffset>
                </wp:positionH>
                <wp:positionV relativeFrom="paragraph">
                  <wp:posOffset>85725</wp:posOffset>
                </wp:positionV>
                <wp:extent cx="1800225" cy="1228725"/>
                <wp:effectExtent l="57150" t="38100" r="85725" b="104775"/>
                <wp:wrapNone/>
                <wp:docPr id="72" name="Pravokutnik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28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B63821" w14:textId="77777777" w:rsidR="001538E5" w:rsidRDefault="001538E5" w:rsidP="001538E5">
                            <w:pPr>
                              <w:pStyle w:val="Bezproreda1"/>
                              <w:spacing w:after="2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1.</w:t>
                            </w:r>
                            <w:r w:rsidRPr="00C354BC">
                              <w:rPr>
                                <w:i/>
                                <w:sz w:val="24"/>
                                <w:szCs w:val="24"/>
                              </w:rPr>
                              <w:t>Operativna skupina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(8)</w:t>
                            </w:r>
                          </w:p>
                          <w:p w14:paraId="1793EBEF" w14:textId="77777777" w:rsidR="001538E5" w:rsidRPr="00C354BC" w:rsidRDefault="001538E5" w:rsidP="001538E5">
                            <w:pPr>
                              <w:rPr>
                                <w:sz w:val="20"/>
                              </w:rPr>
                            </w:pPr>
                            <w:r w:rsidRPr="00C354BC">
                              <w:rPr>
                                <w:sz w:val="20"/>
                              </w:rPr>
                              <w:t>voditelj skupine (1)</w:t>
                            </w:r>
                          </w:p>
                          <w:p w14:paraId="20CEEE2B" w14:textId="77777777" w:rsidR="001538E5" w:rsidRPr="00C354BC" w:rsidRDefault="001538E5" w:rsidP="001538E5">
                            <w:pPr>
                              <w:rPr>
                                <w:sz w:val="20"/>
                              </w:rPr>
                            </w:pPr>
                            <w:r w:rsidRPr="00C354BC">
                              <w:rPr>
                                <w:sz w:val="20"/>
                              </w:rPr>
                              <w:t>zamjenik voditelja/ član (1)</w:t>
                            </w:r>
                          </w:p>
                          <w:p w14:paraId="3D939FE5" w14:textId="77777777" w:rsidR="001538E5" w:rsidRDefault="001538E5" w:rsidP="001538E5">
                            <w:pPr>
                              <w:rPr>
                                <w:sz w:val="20"/>
                              </w:rPr>
                            </w:pPr>
                            <w:r w:rsidRPr="00C354BC">
                              <w:rPr>
                                <w:sz w:val="20"/>
                              </w:rPr>
                              <w:t>članovi</w:t>
                            </w:r>
                            <w:r w:rsidRPr="00C354BC">
                              <w:t xml:space="preserve"> </w:t>
                            </w:r>
                            <w:r w:rsidRPr="00C354BC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C354BC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6369D77A" w14:textId="77777777" w:rsidR="001538E5" w:rsidRPr="00C354BC" w:rsidRDefault="001538E5" w:rsidP="001538E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0B767" id="Pravokutnik 72" o:spid="_x0000_s1031" style="position:absolute;left:0;text-align:left;margin-left:7.5pt;margin-top:6.75pt;width:141.75pt;height:96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06B63821" w14:textId="77777777" w:rsidR="001538E5" w:rsidRDefault="001538E5" w:rsidP="001538E5">
                      <w:pPr>
                        <w:pStyle w:val="Bezproreda1"/>
                        <w:spacing w:after="24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1.</w:t>
                      </w:r>
                      <w:r w:rsidRPr="00C354BC">
                        <w:rPr>
                          <w:i/>
                          <w:sz w:val="24"/>
                          <w:szCs w:val="24"/>
                        </w:rPr>
                        <w:t>Operativna skupina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(8)</w:t>
                      </w:r>
                    </w:p>
                    <w:p w14:paraId="1793EBEF" w14:textId="77777777" w:rsidR="001538E5" w:rsidRPr="00C354BC" w:rsidRDefault="001538E5" w:rsidP="001538E5">
                      <w:pPr>
                        <w:rPr>
                          <w:sz w:val="20"/>
                        </w:rPr>
                      </w:pPr>
                      <w:r w:rsidRPr="00C354BC">
                        <w:rPr>
                          <w:sz w:val="20"/>
                        </w:rPr>
                        <w:t>voditelj skupine (1)</w:t>
                      </w:r>
                    </w:p>
                    <w:p w14:paraId="20CEEE2B" w14:textId="77777777" w:rsidR="001538E5" w:rsidRPr="00C354BC" w:rsidRDefault="001538E5" w:rsidP="001538E5">
                      <w:pPr>
                        <w:rPr>
                          <w:sz w:val="20"/>
                        </w:rPr>
                      </w:pPr>
                      <w:r w:rsidRPr="00C354BC">
                        <w:rPr>
                          <w:sz w:val="20"/>
                        </w:rPr>
                        <w:t>zamjenik voditelja/ član (1)</w:t>
                      </w:r>
                    </w:p>
                    <w:p w14:paraId="3D939FE5" w14:textId="77777777" w:rsidR="001538E5" w:rsidRDefault="001538E5" w:rsidP="001538E5">
                      <w:pPr>
                        <w:rPr>
                          <w:sz w:val="20"/>
                        </w:rPr>
                      </w:pPr>
                      <w:r w:rsidRPr="00C354BC">
                        <w:rPr>
                          <w:sz w:val="20"/>
                        </w:rPr>
                        <w:t>članovi</w:t>
                      </w:r>
                      <w:r w:rsidRPr="00C354BC">
                        <w:t xml:space="preserve"> </w:t>
                      </w:r>
                      <w:r w:rsidRPr="00C354BC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6</w:t>
                      </w:r>
                      <w:r w:rsidRPr="00C354BC">
                        <w:rPr>
                          <w:sz w:val="20"/>
                        </w:rPr>
                        <w:t>)</w:t>
                      </w:r>
                    </w:p>
                    <w:p w14:paraId="6369D77A" w14:textId="77777777" w:rsidR="001538E5" w:rsidRPr="00C354BC" w:rsidRDefault="001538E5" w:rsidP="001538E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46F021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4D7708A4" w14:textId="77777777" w:rsidR="001538E5" w:rsidRPr="001538E5" w:rsidRDefault="001538E5" w:rsidP="001538E5">
      <w:pPr>
        <w:tabs>
          <w:tab w:val="left" w:pos="5700"/>
        </w:tabs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  <w:r w:rsidRPr="001538E5">
        <w:rPr>
          <w:rFonts w:ascii="Garamond" w:eastAsia="Calibri" w:hAnsi="Garamond" w:cs="Calibri"/>
          <w:bCs/>
          <w:noProof w:val="0"/>
          <w:sz w:val="24"/>
          <w:lang w:eastAsia="hr-HR"/>
        </w:rPr>
        <w:tab/>
      </w:r>
    </w:p>
    <w:p w14:paraId="6A934F92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306085A2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01F3596B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6FBA0EDF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4FD97946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650E515D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71543BF1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478C809D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  <w:r w:rsidRPr="001538E5">
        <w:rPr>
          <w:rFonts w:ascii="Garamond" w:eastAsia="Calibri" w:hAnsi="Garamond" w:cs="Calibri"/>
          <w:bCs/>
          <w:noProof w:val="0"/>
          <w:sz w:val="24"/>
          <w:lang w:eastAsia="hr-HR"/>
        </w:rPr>
        <w:t>Određeno  3 teklića za poslove mobilizacije snaga civilne zaštite.</w:t>
      </w:r>
    </w:p>
    <w:p w14:paraId="742EEECF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478C6AFE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70F16C69" w14:textId="77777777" w:rsidR="001538E5" w:rsidRPr="001538E5" w:rsidRDefault="001538E5" w:rsidP="001538E5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Garamond" w:eastAsia="Calibri" w:hAnsi="Garamond" w:cs="Calibri"/>
          <w:b/>
          <w:noProof w:val="0"/>
          <w:sz w:val="28"/>
          <w:szCs w:val="28"/>
        </w:rPr>
      </w:pPr>
      <w:r w:rsidRPr="001538E5">
        <w:rPr>
          <w:rFonts w:ascii="Garamond" w:eastAsia="Calibri" w:hAnsi="Garamond" w:cs="Calibri"/>
          <w:b/>
          <w:noProof w:val="0"/>
          <w:sz w:val="28"/>
          <w:szCs w:val="28"/>
        </w:rPr>
        <w:t>Povjerenici civilne zaštite</w:t>
      </w:r>
    </w:p>
    <w:p w14:paraId="78D8E5B0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noProof w:val="0"/>
          <w:sz w:val="24"/>
          <w:szCs w:val="24"/>
        </w:rPr>
      </w:pPr>
    </w:p>
    <w:p w14:paraId="33F0805B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noProof w:val="0"/>
          <w:sz w:val="24"/>
          <w:szCs w:val="24"/>
        </w:rPr>
      </w:pPr>
      <w:r w:rsidRPr="001538E5">
        <w:rPr>
          <w:rFonts w:ascii="Garamond" w:eastAsia="Calibri" w:hAnsi="Garamond" w:cs="Calibri"/>
          <w:noProof w:val="0"/>
          <w:sz w:val="24"/>
          <w:szCs w:val="24"/>
        </w:rPr>
        <w:t xml:space="preserve">Predviđeni su povjerenici civilne zaštite </w:t>
      </w:r>
    </w:p>
    <w:p w14:paraId="2C7900CC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noProof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1591"/>
        <w:gridCol w:w="1312"/>
        <w:gridCol w:w="1370"/>
        <w:gridCol w:w="1598"/>
        <w:gridCol w:w="1517"/>
      </w:tblGrid>
      <w:tr w:rsidR="001538E5" w:rsidRPr="001538E5" w14:paraId="62309511" w14:textId="77777777" w:rsidTr="00673981">
        <w:trPr>
          <w:trHeight w:val="284"/>
          <w:jc w:val="center"/>
        </w:trPr>
        <w:tc>
          <w:tcPr>
            <w:tcW w:w="1843" w:type="dxa"/>
            <w:vMerge w:val="restart"/>
            <w:shd w:val="clear" w:color="auto" w:fill="E0E0E0"/>
            <w:vAlign w:val="center"/>
          </w:tcPr>
          <w:p w14:paraId="39204E81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noProof w:val="0"/>
                <w:lang w:eastAsia="hr-HR"/>
              </w:rPr>
              <w:t>Redni broj</w:t>
            </w:r>
          </w:p>
        </w:tc>
        <w:tc>
          <w:tcPr>
            <w:tcW w:w="1719" w:type="dxa"/>
            <w:vMerge w:val="restart"/>
            <w:shd w:val="clear" w:color="auto" w:fill="E0E0E0"/>
            <w:vAlign w:val="center"/>
          </w:tcPr>
          <w:p w14:paraId="27706DC7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noProof w:val="0"/>
                <w:lang w:eastAsia="hr-HR"/>
              </w:rPr>
              <w:t>Naselje</w:t>
            </w:r>
          </w:p>
        </w:tc>
        <w:tc>
          <w:tcPr>
            <w:tcW w:w="2747" w:type="dxa"/>
            <w:gridSpan w:val="2"/>
            <w:shd w:val="clear" w:color="auto" w:fill="E0E0E0"/>
            <w:vAlign w:val="center"/>
          </w:tcPr>
          <w:p w14:paraId="1F3026A3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noProof w:val="0"/>
                <w:lang w:eastAsia="hr-HR"/>
              </w:rPr>
              <w:t>Povjerenici CZ</w:t>
            </w:r>
          </w:p>
        </w:tc>
        <w:tc>
          <w:tcPr>
            <w:tcW w:w="3262" w:type="dxa"/>
            <w:gridSpan w:val="2"/>
            <w:shd w:val="clear" w:color="auto" w:fill="E0E0E0"/>
            <w:vAlign w:val="center"/>
          </w:tcPr>
          <w:p w14:paraId="15470FA9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noProof w:val="0"/>
                <w:lang w:eastAsia="hr-HR"/>
              </w:rPr>
              <w:t>Teklići</w:t>
            </w:r>
          </w:p>
        </w:tc>
      </w:tr>
      <w:tr w:rsidR="001538E5" w:rsidRPr="001538E5" w14:paraId="734030C8" w14:textId="77777777" w:rsidTr="00673981">
        <w:trPr>
          <w:trHeight w:val="284"/>
          <w:jc w:val="center"/>
        </w:trPr>
        <w:tc>
          <w:tcPr>
            <w:tcW w:w="1843" w:type="dxa"/>
            <w:vMerge/>
            <w:shd w:val="clear" w:color="auto" w:fill="E0E0E0"/>
            <w:vAlign w:val="center"/>
          </w:tcPr>
          <w:p w14:paraId="7CD3A2BC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</w:p>
        </w:tc>
        <w:tc>
          <w:tcPr>
            <w:tcW w:w="1719" w:type="dxa"/>
            <w:vMerge/>
            <w:shd w:val="clear" w:color="auto" w:fill="E0E0E0"/>
            <w:vAlign w:val="center"/>
          </w:tcPr>
          <w:p w14:paraId="5E170646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</w:p>
        </w:tc>
        <w:tc>
          <w:tcPr>
            <w:tcW w:w="1350" w:type="dxa"/>
            <w:shd w:val="clear" w:color="auto" w:fill="E0E0E0"/>
            <w:vAlign w:val="center"/>
          </w:tcPr>
          <w:p w14:paraId="34588E90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noProof w:val="0"/>
                <w:lang w:eastAsia="hr-HR"/>
              </w:rPr>
              <w:t>Planirano</w:t>
            </w:r>
          </w:p>
        </w:tc>
        <w:tc>
          <w:tcPr>
            <w:tcW w:w="1397" w:type="dxa"/>
            <w:shd w:val="clear" w:color="auto" w:fill="E0E0E0"/>
            <w:vAlign w:val="center"/>
          </w:tcPr>
          <w:p w14:paraId="4461E9B4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noProof w:val="0"/>
                <w:lang w:eastAsia="hr-HR"/>
              </w:rPr>
              <w:t>Popunjeno</w:t>
            </w:r>
          </w:p>
        </w:tc>
        <w:tc>
          <w:tcPr>
            <w:tcW w:w="1690" w:type="dxa"/>
            <w:shd w:val="clear" w:color="auto" w:fill="E0E0E0"/>
            <w:vAlign w:val="center"/>
          </w:tcPr>
          <w:p w14:paraId="7B4F6B7D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noProof w:val="0"/>
                <w:lang w:eastAsia="hr-HR"/>
              </w:rPr>
              <w:t>Planirano</w:t>
            </w:r>
          </w:p>
        </w:tc>
        <w:tc>
          <w:tcPr>
            <w:tcW w:w="1572" w:type="dxa"/>
            <w:shd w:val="clear" w:color="auto" w:fill="E0E0E0"/>
            <w:vAlign w:val="center"/>
          </w:tcPr>
          <w:p w14:paraId="30DB9718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noProof w:val="0"/>
                <w:lang w:eastAsia="hr-HR"/>
              </w:rPr>
              <w:t>Popunjeno</w:t>
            </w:r>
          </w:p>
        </w:tc>
      </w:tr>
      <w:tr w:rsidR="001538E5" w:rsidRPr="001538E5" w14:paraId="09EA21C1" w14:textId="77777777" w:rsidTr="00673981">
        <w:trPr>
          <w:trHeight w:val="284"/>
          <w:jc w:val="center"/>
        </w:trPr>
        <w:tc>
          <w:tcPr>
            <w:tcW w:w="1843" w:type="dxa"/>
            <w:vAlign w:val="center"/>
          </w:tcPr>
          <w:p w14:paraId="009C6A49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1.</w:t>
            </w:r>
          </w:p>
        </w:tc>
        <w:tc>
          <w:tcPr>
            <w:tcW w:w="1719" w:type="dxa"/>
            <w:vAlign w:val="center"/>
          </w:tcPr>
          <w:p w14:paraId="0BA62F4A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Nuštar</w:t>
            </w:r>
          </w:p>
        </w:tc>
        <w:tc>
          <w:tcPr>
            <w:tcW w:w="1350" w:type="dxa"/>
            <w:vAlign w:val="center"/>
          </w:tcPr>
          <w:p w14:paraId="0170E947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2</w:t>
            </w:r>
          </w:p>
        </w:tc>
        <w:tc>
          <w:tcPr>
            <w:tcW w:w="1397" w:type="dxa"/>
            <w:vAlign w:val="center"/>
          </w:tcPr>
          <w:p w14:paraId="63B1FB08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1690" w:type="dxa"/>
            <w:vMerge w:val="restart"/>
            <w:vAlign w:val="center"/>
          </w:tcPr>
          <w:p w14:paraId="3DF846E0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3</w:t>
            </w:r>
          </w:p>
        </w:tc>
        <w:tc>
          <w:tcPr>
            <w:tcW w:w="1572" w:type="dxa"/>
            <w:vMerge w:val="restart"/>
            <w:vAlign w:val="center"/>
          </w:tcPr>
          <w:p w14:paraId="78C3C85A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0</w:t>
            </w:r>
          </w:p>
        </w:tc>
      </w:tr>
      <w:tr w:rsidR="001538E5" w:rsidRPr="001538E5" w14:paraId="5F0D6F87" w14:textId="77777777" w:rsidTr="00673981">
        <w:trPr>
          <w:trHeight w:val="284"/>
          <w:jc w:val="center"/>
        </w:trPr>
        <w:tc>
          <w:tcPr>
            <w:tcW w:w="1843" w:type="dxa"/>
            <w:vAlign w:val="center"/>
          </w:tcPr>
          <w:p w14:paraId="761DA2BB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2.</w:t>
            </w:r>
          </w:p>
        </w:tc>
        <w:tc>
          <w:tcPr>
            <w:tcW w:w="1719" w:type="dxa"/>
            <w:vAlign w:val="center"/>
          </w:tcPr>
          <w:p w14:paraId="69F8D3EC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Cerić</w:t>
            </w:r>
          </w:p>
        </w:tc>
        <w:tc>
          <w:tcPr>
            <w:tcW w:w="1350" w:type="dxa"/>
            <w:vAlign w:val="center"/>
          </w:tcPr>
          <w:p w14:paraId="09E6E578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2</w:t>
            </w:r>
          </w:p>
        </w:tc>
        <w:tc>
          <w:tcPr>
            <w:tcW w:w="1397" w:type="dxa"/>
            <w:vAlign w:val="center"/>
          </w:tcPr>
          <w:p w14:paraId="79FDF32C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1690" w:type="dxa"/>
            <w:vMerge/>
            <w:vAlign w:val="center"/>
          </w:tcPr>
          <w:p w14:paraId="1E66E33C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1572" w:type="dxa"/>
            <w:vMerge/>
            <w:vAlign w:val="center"/>
          </w:tcPr>
          <w:p w14:paraId="6C283F33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</w:tr>
      <w:tr w:rsidR="001538E5" w:rsidRPr="001538E5" w14:paraId="6EA7D695" w14:textId="77777777" w:rsidTr="00673981">
        <w:trPr>
          <w:trHeight w:val="284"/>
          <w:jc w:val="center"/>
        </w:trPr>
        <w:tc>
          <w:tcPr>
            <w:tcW w:w="1843" w:type="dxa"/>
            <w:vAlign w:val="center"/>
          </w:tcPr>
          <w:p w14:paraId="217C6C61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 xml:space="preserve">3. </w:t>
            </w:r>
          </w:p>
        </w:tc>
        <w:tc>
          <w:tcPr>
            <w:tcW w:w="1719" w:type="dxa"/>
            <w:vAlign w:val="center"/>
          </w:tcPr>
          <w:p w14:paraId="3D569304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Marinci</w:t>
            </w:r>
          </w:p>
        </w:tc>
        <w:tc>
          <w:tcPr>
            <w:tcW w:w="1350" w:type="dxa"/>
            <w:vAlign w:val="center"/>
          </w:tcPr>
          <w:p w14:paraId="3D52C8C2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2</w:t>
            </w:r>
          </w:p>
        </w:tc>
        <w:tc>
          <w:tcPr>
            <w:tcW w:w="1397" w:type="dxa"/>
            <w:vAlign w:val="center"/>
          </w:tcPr>
          <w:p w14:paraId="2BEC9F2F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1690" w:type="dxa"/>
            <w:vMerge/>
            <w:vAlign w:val="center"/>
          </w:tcPr>
          <w:p w14:paraId="2FA38659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1572" w:type="dxa"/>
            <w:vMerge/>
            <w:vAlign w:val="center"/>
          </w:tcPr>
          <w:p w14:paraId="2F65C79E" w14:textId="77777777" w:rsidR="001538E5" w:rsidRPr="001538E5" w:rsidRDefault="001538E5" w:rsidP="001538E5">
            <w:pPr>
              <w:spacing w:line="20" w:lineRule="atLeast"/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</w:tr>
    </w:tbl>
    <w:p w14:paraId="2186D544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noProof w:val="0"/>
          <w:sz w:val="24"/>
          <w:szCs w:val="24"/>
        </w:rPr>
      </w:pPr>
    </w:p>
    <w:p w14:paraId="76E499B8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</w:p>
    <w:p w14:paraId="3AEA2C78" w14:textId="77777777" w:rsidR="001538E5" w:rsidRPr="001538E5" w:rsidRDefault="001538E5" w:rsidP="001538E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</w:pPr>
      <w:r w:rsidRPr="001538E5"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  <w:t>PREVENTIVA</w:t>
      </w:r>
    </w:p>
    <w:p w14:paraId="44B8BE8D" w14:textId="77777777" w:rsidR="001538E5" w:rsidRPr="001538E5" w:rsidRDefault="001538E5" w:rsidP="001538E5">
      <w:pPr>
        <w:spacing w:after="200" w:line="276" w:lineRule="auto"/>
        <w:ind w:left="720"/>
        <w:contextualSpacing/>
        <w:jc w:val="both"/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</w:pPr>
    </w:p>
    <w:p w14:paraId="7E730195" w14:textId="77777777" w:rsidR="001538E5" w:rsidRPr="001538E5" w:rsidRDefault="001538E5" w:rsidP="001538E5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Garamond" w:eastAsia="Calibri" w:hAnsi="Garamond" w:cs="Calibri"/>
          <w:bCs/>
          <w:noProof w:val="0"/>
          <w:sz w:val="24"/>
          <w:lang w:eastAsia="hr-HR"/>
        </w:rPr>
      </w:pPr>
      <w:r w:rsidRPr="001538E5">
        <w:rPr>
          <w:rFonts w:ascii="Garamond" w:eastAsia="Calibri" w:hAnsi="Garamond" w:cs="Calibri"/>
          <w:bCs/>
          <w:noProof w:val="0"/>
          <w:sz w:val="24"/>
          <w:lang w:eastAsia="hr-HR"/>
        </w:rPr>
        <w:t>Donesen je Plan djelovanja u području prirodnih nepogoda.</w:t>
      </w:r>
    </w:p>
    <w:p w14:paraId="1D10B395" w14:textId="77777777" w:rsidR="001538E5" w:rsidRPr="001538E5" w:rsidRDefault="001538E5" w:rsidP="001538E5">
      <w:pPr>
        <w:autoSpaceDE w:val="0"/>
        <w:autoSpaceDN w:val="0"/>
        <w:adjustRightInd w:val="0"/>
        <w:jc w:val="both"/>
        <w:rPr>
          <w:rFonts w:ascii="Garamond" w:eastAsia="Calibri" w:hAnsi="Garamond" w:cs="Calibri"/>
          <w:b/>
          <w:bCs/>
          <w:noProof w:val="0"/>
          <w:sz w:val="28"/>
          <w:szCs w:val="28"/>
          <w:lang w:eastAsia="hr-HR"/>
        </w:rPr>
      </w:pPr>
    </w:p>
    <w:p w14:paraId="24C617BF" w14:textId="77777777" w:rsidR="001538E5" w:rsidRPr="001538E5" w:rsidRDefault="001538E5" w:rsidP="001538E5">
      <w:pPr>
        <w:numPr>
          <w:ilvl w:val="1"/>
          <w:numId w:val="7"/>
        </w:num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b/>
          <w:noProof w:val="0"/>
          <w:sz w:val="28"/>
          <w:szCs w:val="28"/>
          <w:lang w:eastAsia="hr-HR"/>
        </w:rPr>
      </w:pPr>
      <w:r w:rsidRPr="001538E5">
        <w:rPr>
          <w:rFonts w:ascii="Garamond" w:eastAsia="Times New Roman" w:hAnsi="Garamond" w:cs="Times New Roman"/>
          <w:b/>
          <w:noProof w:val="0"/>
          <w:sz w:val="28"/>
          <w:szCs w:val="28"/>
          <w:lang w:eastAsia="hr-HR"/>
        </w:rPr>
        <w:t>Plan djelovanja u području prirodnih nepogoda</w:t>
      </w:r>
    </w:p>
    <w:p w14:paraId="5E89D233" w14:textId="77777777" w:rsidR="001538E5" w:rsidRPr="001538E5" w:rsidRDefault="001538E5" w:rsidP="001538E5">
      <w:pPr>
        <w:spacing w:after="135"/>
        <w:ind w:left="360"/>
        <w:rPr>
          <w:rFonts w:ascii="Garamond" w:eastAsia="Times New Roman" w:hAnsi="Garamond" w:cs="Calibri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Calibri"/>
          <w:noProof w:val="0"/>
          <w:sz w:val="24"/>
          <w:szCs w:val="24"/>
          <w:lang w:eastAsia="hr-HR"/>
        </w:rPr>
        <w:t>Plan djelovanja sadržava:</w:t>
      </w:r>
    </w:p>
    <w:p w14:paraId="6851EA3B" w14:textId="77777777" w:rsidR="001538E5" w:rsidRPr="001538E5" w:rsidRDefault="001538E5" w:rsidP="001538E5">
      <w:pPr>
        <w:spacing w:after="135"/>
        <w:ind w:left="720"/>
        <w:contextualSpacing/>
        <w:rPr>
          <w:rFonts w:ascii="Garamond" w:eastAsia="Times New Roman" w:hAnsi="Garamond" w:cs="Calibri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Calibri"/>
          <w:noProof w:val="0"/>
          <w:sz w:val="24"/>
          <w:szCs w:val="24"/>
          <w:lang w:eastAsia="hr-HR"/>
        </w:rPr>
        <w:t>1. popis mjera i nositelja mjera u slučaju nastajanja prirodne nepogode</w:t>
      </w:r>
    </w:p>
    <w:p w14:paraId="2993D55E" w14:textId="77777777" w:rsidR="001538E5" w:rsidRPr="001538E5" w:rsidRDefault="001538E5" w:rsidP="001538E5">
      <w:pPr>
        <w:spacing w:after="135"/>
        <w:ind w:left="720"/>
        <w:contextualSpacing/>
        <w:rPr>
          <w:rFonts w:ascii="Garamond" w:eastAsia="Times New Roman" w:hAnsi="Garamond" w:cs="Calibri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Calibri"/>
          <w:noProof w:val="0"/>
          <w:sz w:val="24"/>
          <w:szCs w:val="24"/>
          <w:lang w:eastAsia="hr-HR"/>
        </w:rPr>
        <w:t>2. procjene osiguranja opreme i drugih sredstava za zaštitu i sprječavanje stradanja imovine, gospodarskih funkcija i stradanja stanovništva</w:t>
      </w:r>
    </w:p>
    <w:p w14:paraId="276D3B43" w14:textId="77777777" w:rsidR="001538E5" w:rsidRPr="001538E5" w:rsidRDefault="001538E5" w:rsidP="001538E5">
      <w:pPr>
        <w:spacing w:after="135"/>
        <w:ind w:left="720"/>
        <w:contextualSpacing/>
        <w:rPr>
          <w:rFonts w:ascii="Garamond" w:eastAsia="Times New Roman" w:hAnsi="Garamond" w:cs="Calibri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Calibri"/>
          <w:noProof w:val="0"/>
          <w:sz w:val="24"/>
          <w:szCs w:val="24"/>
          <w:lang w:eastAsia="hr-HR"/>
        </w:rPr>
        <w:t>3. sve druge mjere koje uključuju suradnju s nadležnim tijelima iz ovoga Zakona i/ili drugih tijela, znanstvenih ustanova i stručnjaka za područje prirodnih nepogoda.</w:t>
      </w:r>
    </w:p>
    <w:p w14:paraId="24873117" w14:textId="77777777" w:rsidR="001538E5" w:rsidRPr="001538E5" w:rsidRDefault="001538E5" w:rsidP="001538E5">
      <w:pPr>
        <w:rPr>
          <w:rFonts w:ascii="Garamond" w:eastAsia="Calibri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br/>
      </w:r>
    </w:p>
    <w:p w14:paraId="7172F839" w14:textId="77777777" w:rsidR="001538E5" w:rsidRPr="001538E5" w:rsidRDefault="001538E5" w:rsidP="001538E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</w:pPr>
      <w:r w:rsidRPr="001538E5"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  <w:t>VATROGASTVO</w:t>
      </w:r>
    </w:p>
    <w:p w14:paraId="62A99DBD" w14:textId="77777777" w:rsidR="001538E5" w:rsidRPr="001538E5" w:rsidRDefault="001538E5" w:rsidP="001538E5">
      <w:pPr>
        <w:spacing w:after="200" w:line="276" w:lineRule="auto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Arial"/>
          <w:noProof w:val="0"/>
          <w:sz w:val="24"/>
          <w:lang w:eastAsia="hr-HR"/>
        </w:rPr>
        <w:t xml:space="preserve">Za DVD </w:t>
      </w:r>
      <w:r w:rsidRPr="001538E5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Nuštar</w:t>
      </w:r>
      <w:r w:rsidRPr="001538E5">
        <w:rPr>
          <w:rFonts w:ascii="Garamond" w:eastAsia="Times New Roman" w:hAnsi="Garamond" w:cs="Arial"/>
          <w:noProof w:val="0"/>
          <w:sz w:val="24"/>
          <w:lang w:eastAsia="hr-HR"/>
        </w:rPr>
        <w:t>,</w:t>
      </w:r>
      <w:r w:rsidRPr="001538E5">
        <w:rPr>
          <w:rFonts w:ascii="Garamond" w:eastAsia="Times New Roman" w:hAnsi="Garamond" w:cs="Arial"/>
          <w:noProof w:val="0"/>
          <w:sz w:val="24"/>
          <w:szCs w:val="24"/>
          <w:lang w:eastAsia="hr-HR"/>
        </w:rPr>
        <w:t xml:space="preserve"> sukladno njihovim vlastitim programima i razvojnim projektima, u Proračunu osigurati sredstva za... </w:t>
      </w:r>
      <w:r w:rsidRPr="001538E5">
        <w:rPr>
          <w:rFonts w:ascii="Garamond" w:eastAsia="Times New Roman" w:hAnsi="Garamond" w:cs="Arial"/>
          <w:noProof w:val="0"/>
          <w:color w:val="FF0000"/>
          <w:sz w:val="24"/>
          <w:szCs w:val="24"/>
          <w:lang w:eastAsia="hr-HR"/>
        </w:rPr>
        <w:t xml:space="preserve">(navesti što ?) </w:t>
      </w:r>
    </w:p>
    <w:p w14:paraId="20153F64" w14:textId="77777777" w:rsidR="001538E5" w:rsidRPr="001538E5" w:rsidRDefault="001538E5" w:rsidP="001538E5">
      <w:pPr>
        <w:ind w:left="720"/>
        <w:jc w:val="both"/>
        <w:rPr>
          <w:rFonts w:ascii="Garamond" w:eastAsia="Times New Roman" w:hAnsi="Garamond" w:cs="Arial"/>
          <w:bCs/>
          <w:noProof w:val="0"/>
          <w:color w:val="FF0000"/>
          <w:sz w:val="28"/>
          <w:szCs w:val="28"/>
          <w:lang w:eastAsia="hr-HR"/>
        </w:rPr>
      </w:pPr>
    </w:p>
    <w:p w14:paraId="6A2DB019" w14:textId="77777777" w:rsidR="001538E5" w:rsidRPr="001538E5" w:rsidRDefault="001538E5" w:rsidP="001538E5">
      <w:pPr>
        <w:ind w:left="720"/>
        <w:jc w:val="both"/>
        <w:rPr>
          <w:rFonts w:ascii="Garamond" w:eastAsia="Times New Roman" w:hAnsi="Garamond" w:cs="Arial"/>
          <w:bCs/>
          <w:noProof w:val="0"/>
          <w:color w:val="FF0000"/>
          <w:sz w:val="28"/>
          <w:szCs w:val="28"/>
          <w:lang w:eastAsia="hr-HR"/>
        </w:rPr>
      </w:pPr>
    </w:p>
    <w:p w14:paraId="75C9A7F0" w14:textId="77777777" w:rsidR="001538E5" w:rsidRPr="001538E5" w:rsidRDefault="001538E5" w:rsidP="001538E5">
      <w:pPr>
        <w:numPr>
          <w:ilvl w:val="0"/>
          <w:numId w:val="1"/>
        </w:numPr>
        <w:spacing w:after="200" w:line="276" w:lineRule="auto"/>
        <w:jc w:val="both"/>
        <w:rPr>
          <w:rFonts w:ascii="Garamond" w:eastAsia="Calibri" w:hAnsi="Garamond" w:cs="Arial"/>
          <w:b/>
          <w:bCs/>
          <w:noProof w:val="0"/>
          <w:sz w:val="24"/>
          <w:szCs w:val="20"/>
          <w:lang w:eastAsia="hr-HR"/>
        </w:rPr>
      </w:pPr>
      <w:r w:rsidRPr="001538E5"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  <w:t xml:space="preserve">UDRUGE GRAĐANA OD ZNAČAJA ZA SUSTAV CIVILNE ZAŠTITE </w:t>
      </w:r>
    </w:p>
    <w:p w14:paraId="543CA1DD" w14:textId="77777777" w:rsidR="001538E5" w:rsidRPr="001538E5" w:rsidRDefault="001538E5" w:rsidP="001538E5">
      <w:pPr>
        <w:ind w:left="720"/>
        <w:jc w:val="both"/>
        <w:rPr>
          <w:rFonts w:ascii="Garamond" w:eastAsia="Calibri" w:hAnsi="Garamond" w:cs="Arial"/>
          <w:b/>
          <w:bCs/>
          <w:noProof w:val="0"/>
          <w:sz w:val="24"/>
          <w:szCs w:val="20"/>
          <w:lang w:eastAsia="hr-HR"/>
        </w:rPr>
      </w:pPr>
    </w:p>
    <w:p w14:paraId="351A88E8" w14:textId="77777777" w:rsidR="001538E5" w:rsidRPr="001538E5" w:rsidRDefault="001538E5" w:rsidP="001538E5">
      <w:pPr>
        <w:spacing w:after="200" w:line="276" w:lineRule="auto"/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Udruge građana predstavljaju značajan potencijal Općine. Članove udruga je potrebno uključiti u one segmente sustava civilne zaštite obzirom na područje rada za koje su osnovani. Udruge koje funkcioniraju imaju utvrđen ustroj, poznati su im potencijali članova, u redovitoj djelatnosti okupljaju se oko zajedničkih ciljeva, imaju iskustva u organizaciji i dr.</w:t>
      </w:r>
    </w:p>
    <w:p w14:paraId="5602FC27" w14:textId="77777777" w:rsidR="001538E5" w:rsidRPr="001538E5" w:rsidRDefault="001538E5" w:rsidP="001538E5">
      <w:pPr>
        <w:ind w:left="180" w:hanging="180"/>
        <w:jc w:val="both"/>
        <w:rPr>
          <w:rFonts w:ascii="Garamond" w:eastAsia="Times New Roman" w:hAnsi="Garamond" w:cs="Arial"/>
          <w:bCs/>
          <w:noProof w:val="0"/>
          <w:color w:val="FF0000"/>
          <w:sz w:val="24"/>
          <w:szCs w:val="20"/>
          <w:lang w:eastAsia="hr-HR"/>
        </w:rPr>
      </w:pPr>
    </w:p>
    <w:p w14:paraId="4B905622" w14:textId="77777777" w:rsidR="001538E5" w:rsidRPr="001538E5" w:rsidRDefault="001538E5" w:rsidP="001538E5">
      <w:pPr>
        <w:numPr>
          <w:ilvl w:val="0"/>
          <w:numId w:val="1"/>
        </w:numPr>
        <w:spacing w:after="200" w:line="276" w:lineRule="auto"/>
        <w:jc w:val="both"/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</w:pPr>
      <w:r w:rsidRPr="001538E5"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  <w:t>OPERATIVNE SNAGE SUSTAVA CIVILNE ZAŠTITE I PRAVNE OSOBE OD INTERESA ZA SUSTAV CIVILNE ZAŠTITE NA PODRUČJU OPĆINE</w:t>
      </w:r>
    </w:p>
    <w:p w14:paraId="7B453AC1" w14:textId="77777777" w:rsidR="001538E5" w:rsidRPr="001538E5" w:rsidRDefault="001538E5" w:rsidP="001538E5">
      <w:pPr>
        <w:ind w:left="720"/>
        <w:jc w:val="both"/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</w:pPr>
    </w:p>
    <w:p w14:paraId="29EBE73D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</w:pPr>
      <w:r w:rsidRPr="001538E5"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  <w:t>6.1 Operativne snage sustava civilne zaštite</w:t>
      </w:r>
    </w:p>
    <w:p w14:paraId="5A12E301" w14:textId="77777777" w:rsidR="001538E5" w:rsidRPr="001538E5" w:rsidRDefault="001538E5" w:rsidP="001538E5">
      <w:pPr>
        <w:ind w:left="720"/>
        <w:jc w:val="both"/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</w:pPr>
    </w:p>
    <w:p w14:paraId="219B8105" w14:textId="77777777" w:rsidR="001538E5" w:rsidRPr="001538E5" w:rsidRDefault="001538E5" w:rsidP="001538E5">
      <w:pPr>
        <w:spacing w:after="200" w:line="276" w:lineRule="auto"/>
        <w:ind w:firstLine="709"/>
        <w:rPr>
          <w:rFonts w:ascii="Garamond" w:eastAsia="Times New Roman" w:hAnsi="Garamond" w:cs="Times New Roman"/>
          <w:lang w:eastAsia="hr-HR"/>
        </w:rPr>
      </w:pPr>
      <w:r w:rsidRPr="001538E5">
        <w:rPr>
          <w:rFonts w:ascii="Garamond" w:eastAsia="Times New Roman" w:hAnsi="Garamond" w:cs="Times New Roman"/>
          <w:lang w:eastAsia="hr-HR"/>
        </w:rPr>
        <w:t>1. Stožer civilne zaštite Općine Nuštar</w:t>
      </w:r>
    </w:p>
    <w:p w14:paraId="65B1669E" w14:textId="77777777" w:rsidR="001538E5" w:rsidRPr="001538E5" w:rsidRDefault="001538E5" w:rsidP="001538E5">
      <w:pPr>
        <w:spacing w:after="200" w:line="276" w:lineRule="auto"/>
        <w:ind w:firstLine="709"/>
        <w:rPr>
          <w:rFonts w:ascii="Garamond" w:eastAsia="Times New Roman" w:hAnsi="Garamond" w:cs="Times New Roman"/>
          <w:lang w:eastAsia="hr-HR"/>
        </w:rPr>
      </w:pPr>
      <w:r w:rsidRPr="001538E5">
        <w:rPr>
          <w:rFonts w:ascii="Garamond" w:eastAsia="Times New Roman" w:hAnsi="Garamond" w:cs="Times New Roman"/>
          <w:lang w:eastAsia="hr-HR"/>
        </w:rPr>
        <w:t>2. Postrojba civilne zaštite opće namjene Općine Nuštar</w:t>
      </w:r>
    </w:p>
    <w:p w14:paraId="61BAB861" w14:textId="77777777" w:rsidR="001538E5" w:rsidRPr="001538E5" w:rsidRDefault="001538E5" w:rsidP="001538E5">
      <w:pPr>
        <w:spacing w:after="200" w:line="276" w:lineRule="auto"/>
        <w:ind w:firstLine="709"/>
        <w:rPr>
          <w:rFonts w:ascii="Garamond" w:eastAsia="Times New Roman" w:hAnsi="Garamond" w:cs="Times New Roman"/>
          <w:lang w:eastAsia="hr-HR"/>
        </w:rPr>
      </w:pPr>
      <w:r w:rsidRPr="001538E5">
        <w:rPr>
          <w:rFonts w:ascii="Garamond" w:eastAsia="Times New Roman" w:hAnsi="Garamond" w:cs="Times New Roman"/>
          <w:lang w:eastAsia="hr-HR"/>
        </w:rPr>
        <w:lastRenderedPageBreak/>
        <w:t>3. Povjerenici civilne zaštite Općine Nuštar</w:t>
      </w:r>
    </w:p>
    <w:p w14:paraId="53403A2D" w14:textId="77777777" w:rsidR="001538E5" w:rsidRPr="001538E5" w:rsidRDefault="001538E5" w:rsidP="001538E5">
      <w:pPr>
        <w:spacing w:after="200" w:line="276" w:lineRule="auto"/>
        <w:ind w:firstLine="709"/>
        <w:rPr>
          <w:rFonts w:ascii="Garamond" w:eastAsia="Times New Roman" w:hAnsi="Garamond" w:cs="Times New Roman"/>
          <w:lang w:eastAsia="hr-HR"/>
        </w:rPr>
      </w:pPr>
      <w:r w:rsidRPr="001538E5">
        <w:rPr>
          <w:rFonts w:ascii="Garamond" w:eastAsia="Times New Roman" w:hAnsi="Garamond" w:cs="Times New Roman"/>
          <w:lang w:eastAsia="hr-HR"/>
        </w:rPr>
        <w:t>4. Dobrovoljno vatrogasno društvo Nuštar</w:t>
      </w:r>
    </w:p>
    <w:p w14:paraId="6204C17D" w14:textId="77777777" w:rsidR="001538E5" w:rsidRPr="001538E5" w:rsidRDefault="001538E5" w:rsidP="001538E5">
      <w:pPr>
        <w:jc w:val="both"/>
        <w:rPr>
          <w:rFonts w:ascii="Garamond" w:eastAsia="Times New Roman" w:hAnsi="Garamond" w:cs="Arial"/>
          <w:b/>
          <w:bCs/>
          <w:noProof w:val="0"/>
          <w:color w:val="FF0000"/>
          <w:sz w:val="28"/>
          <w:szCs w:val="28"/>
          <w:lang w:eastAsia="hr-HR"/>
        </w:rPr>
      </w:pPr>
      <w:r w:rsidRPr="001538E5"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  <w:t>6.2 Pravne osobe od interesa za sustav civilne zaštite</w:t>
      </w:r>
    </w:p>
    <w:p w14:paraId="6B7FBCE3" w14:textId="77777777" w:rsidR="001538E5" w:rsidRPr="001538E5" w:rsidRDefault="001538E5" w:rsidP="001538E5">
      <w:pPr>
        <w:autoSpaceDE w:val="0"/>
        <w:autoSpaceDN w:val="0"/>
        <w:adjustRightInd w:val="0"/>
        <w:spacing w:line="276" w:lineRule="auto"/>
        <w:rPr>
          <w:rFonts w:ascii="Garamond" w:eastAsia="Times New Roman" w:hAnsi="Garamond" w:cs="TimesNewRomanPSMT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TimesNewRomanPSMT"/>
          <w:noProof w:val="0"/>
          <w:sz w:val="24"/>
          <w:szCs w:val="24"/>
          <w:lang w:eastAsia="hr-HR"/>
        </w:rPr>
        <w:t xml:space="preserve"> </w:t>
      </w:r>
    </w:p>
    <w:p w14:paraId="1E7E408F" w14:textId="77777777" w:rsidR="001538E5" w:rsidRPr="001538E5" w:rsidRDefault="001538E5" w:rsidP="001538E5">
      <w:pPr>
        <w:autoSpaceDE w:val="0"/>
        <w:autoSpaceDN w:val="0"/>
        <w:adjustRightInd w:val="0"/>
        <w:spacing w:line="276" w:lineRule="auto"/>
        <w:rPr>
          <w:rFonts w:ascii="Garamond" w:eastAsia="Times New Roman" w:hAnsi="Garamond" w:cs="TimesNewRomanPSMT"/>
          <w:noProof w:val="0"/>
          <w:sz w:val="24"/>
          <w:szCs w:val="24"/>
          <w:lang w:eastAsia="hr-HR"/>
        </w:rPr>
      </w:pPr>
      <w:r w:rsidRPr="001538E5">
        <w:rPr>
          <w:rFonts w:ascii="Garamond" w:eastAsia="Times New Roman" w:hAnsi="Garamond" w:cs="TimesNewRomanPSMT"/>
          <w:noProof w:val="0"/>
          <w:sz w:val="24"/>
          <w:szCs w:val="24"/>
          <w:lang w:eastAsia="hr-HR"/>
        </w:rPr>
        <w:t>Pravne osobe prema Odluci o pravnim osobama:</w:t>
      </w:r>
    </w:p>
    <w:p w14:paraId="6C7F7D98" w14:textId="77777777" w:rsidR="001538E5" w:rsidRPr="001538E5" w:rsidRDefault="001538E5" w:rsidP="001538E5">
      <w:pPr>
        <w:autoSpaceDE w:val="0"/>
        <w:autoSpaceDN w:val="0"/>
        <w:adjustRightInd w:val="0"/>
        <w:spacing w:line="276" w:lineRule="auto"/>
        <w:rPr>
          <w:rFonts w:ascii="Garamond" w:eastAsia="Times New Roman" w:hAnsi="Garamond" w:cs="TimesNewRomanPSMT"/>
          <w:noProof w:val="0"/>
          <w:sz w:val="24"/>
          <w:szCs w:val="24"/>
          <w:lang w:eastAsia="hr-HR"/>
        </w:rPr>
      </w:pPr>
    </w:p>
    <w:p w14:paraId="720233A4" w14:textId="77777777" w:rsidR="001538E5" w:rsidRPr="001538E5" w:rsidRDefault="001538E5" w:rsidP="001538E5">
      <w:pPr>
        <w:spacing w:after="200" w:line="276" w:lineRule="auto"/>
        <w:rPr>
          <w:rFonts w:ascii="Calibri" w:eastAsia="Times New Roman" w:hAnsi="Calibri" w:cs="Times New Roman"/>
          <w:noProof w:val="0"/>
          <w:sz w:val="24"/>
          <w:szCs w:val="28"/>
          <w:lang w:eastAsia="hr-HR"/>
        </w:rPr>
      </w:pPr>
      <w:r w:rsidRPr="001538E5">
        <w:rPr>
          <w:rFonts w:ascii="Calibri" w:eastAsia="Times New Roman" w:hAnsi="Calibri" w:cs="Times New Roman"/>
          <w:noProof w:val="0"/>
          <w:sz w:val="24"/>
          <w:szCs w:val="28"/>
          <w:lang w:eastAsia="hr-HR"/>
        </w:rPr>
        <w:t>1. Istraživač d.o.o. Nuštar, razminiranja, OIB: 18310253120</w:t>
      </w:r>
    </w:p>
    <w:p w14:paraId="59840B7E" w14:textId="77777777" w:rsidR="001538E5" w:rsidRPr="001538E5" w:rsidRDefault="001538E5" w:rsidP="001538E5">
      <w:pPr>
        <w:spacing w:after="200" w:line="276" w:lineRule="auto"/>
        <w:rPr>
          <w:rFonts w:ascii="Calibri" w:eastAsia="Times New Roman" w:hAnsi="Calibri" w:cs="Times New Roman"/>
          <w:noProof w:val="0"/>
          <w:sz w:val="24"/>
          <w:szCs w:val="28"/>
          <w:lang w:eastAsia="hr-HR"/>
        </w:rPr>
      </w:pPr>
      <w:r w:rsidRPr="001538E5">
        <w:rPr>
          <w:rFonts w:ascii="Calibri" w:eastAsia="Times New Roman" w:hAnsi="Calibri" w:cs="Times New Roman"/>
          <w:noProof w:val="0"/>
          <w:sz w:val="24"/>
          <w:szCs w:val="28"/>
          <w:lang w:eastAsia="hr-HR"/>
        </w:rPr>
        <w:t>2. Suton  d.o.o. Nuštar, proizvodnja i trgovina, OIB: 54916491235</w:t>
      </w:r>
    </w:p>
    <w:p w14:paraId="39B9D6C9" w14:textId="77777777" w:rsidR="001538E5" w:rsidRPr="001538E5" w:rsidRDefault="001538E5" w:rsidP="001538E5">
      <w:pPr>
        <w:spacing w:after="200" w:line="276" w:lineRule="auto"/>
        <w:rPr>
          <w:rFonts w:ascii="Calibri" w:eastAsia="Times New Roman" w:hAnsi="Calibri" w:cs="Times New Roman"/>
          <w:noProof w:val="0"/>
          <w:sz w:val="24"/>
          <w:szCs w:val="28"/>
          <w:lang w:eastAsia="hr-HR"/>
        </w:rPr>
      </w:pPr>
      <w:r w:rsidRPr="001538E5">
        <w:rPr>
          <w:rFonts w:ascii="Calibri" w:eastAsia="Times New Roman" w:hAnsi="Calibri" w:cs="Times New Roman"/>
          <w:noProof w:val="0"/>
          <w:sz w:val="24"/>
          <w:szCs w:val="28"/>
          <w:lang w:eastAsia="hr-HR"/>
        </w:rPr>
        <w:t xml:space="preserve">3. </w:t>
      </w:r>
      <w:proofErr w:type="spellStart"/>
      <w:r w:rsidRPr="001538E5">
        <w:rPr>
          <w:rFonts w:ascii="Calibri" w:eastAsia="Times New Roman" w:hAnsi="Calibri" w:cs="Times New Roman"/>
          <w:noProof w:val="0"/>
          <w:sz w:val="24"/>
          <w:szCs w:val="28"/>
          <w:lang w:eastAsia="hr-HR"/>
        </w:rPr>
        <w:t>Šumaja</w:t>
      </w:r>
      <w:proofErr w:type="spellEnd"/>
      <w:r w:rsidRPr="001538E5">
        <w:rPr>
          <w:rFonts w:ascii="Calibri" w:eastAsia="Times New Roman" w:hAnsi="Calibri" w:cs="Times New Roman"/>
          <w:noProof w:val="0"/>
          <w:sz w:val="24"/>
          <w:szCs w:val="28"/>
          <w:lang w:eastAsia="hr-HR"/>
        </w:rPr>
        <w:t xml:space="preserve"> </w:t>
      </w:r>
      <w:proofErr w:type="spellStart"/>
      <w:r w:rsidRPr="001538E5">
        <w:rPr>
          <w:rFonts w:ascii="Calibri" w:eastAsia="Times New Roman" w:hAnsi="Calibri" w:cs="Times New Roman"/>
          <w:noProof w:val="0"/>
          <w:sz w:val="24"/>
          <w:szCs w:val="28"/>
          <w:lang w:eastAsia="hr-HR"/>
        </w:rPr>
        <w:t>Commerce</w:t>
      </w:r>
      <w:proofErr w:type="spellEnd"/>
      <w:r w:rsidRPr="001538E5">
        <w:rPr>
          <w:rFonts w:ascii="Calibri" w:eastAsia="Times New Roman" w:hAnsi="Calibri" w:cs="Times New Roman"/>
          <w:noProof w:val="0"/>
          <w:sz w:val="24"/>
          <w:szCs w:val="28"/>
          <w:lang w:eastAsia="hr-HR"/>
        </w:rPr>
        <w:t>, proizvodnja i trgovina, OIB: 31116022328</w:t>
      </w:r>
    </w:p>
    <w:p w14:paraId="0AFC8209" w14:textId="77777777" w:rsidR="001538E5" w:rsidRPr="001538E5" w:rsidRDefault="001538E5" w:rsidP="001538E5">
      <w:pPr>
        <w:autoSpaceDE w:val="0"/>
        <w:autoSpaceDN w:val="0"/>
        <w:adjustRightInd w:val="0"/>
        <w:spacing w:line="276" w:lineRule="auto"/>
        <w:rPr>
          <w:rFonts w:ascii="Garamond" w:eastAsia="Times New Roman" w:hAnsi="Garamond" w:cs="TimesNewRomanPSMT"/>
          <w:b/>
          <w:bCs/>
          <w:noProof w:val="0"/>
          <w:sz w:val="24"/>
          <w:szCs w:val="24"/>
          <w:lang w:eastAsia="hr-HR"/>
        </w:rPr>
      </w:pPr>
    </w:p>
    <w:p w14:paraId="141554E9" w14:textId="77777777" w:rsidR="001538E5" w:rsidRPr="001538E5" w:rsidRDefault="001538E5" w:rsidP="001538E5">
      <w:pPr>
        <w:spacing w:after="200" w:line="276" w:lineRule="auto"/>
        <w:ind w:left="720"/>
        <w:contextualSpacing/>
        <w:jc w:val="both"/>
        <w:rPr>
          <w:rFonts w:ascii="Garamond" w:eastAsia="Times New Roman" w:hAnsi="Garamond" w:cs="Arial"/>
          <w:b/>
          <w:bCs/>
          <w:noProof w:val="0"/>
          <w:sz w:val="28"/>
          <w:szCs w:val="28"/>
          <w:lang w:eastAsia="hr-HR"/>
        </w:rPr>
      </w:pPr>
    </w:p>
    <w:p w14:paraId="1167269E" w14:textId="77777777" w:rsidR="001538E5" w:rsidRPr="001538E5" w:rsidRDefault="001538E5" w:rsidP="001538E5">
      <w:pPr>
        <w:tabs>
          <w:tab w:val="left" w:pos="708"/>
        </w:tabs>
        <w:spacing w:before="120" w:after="120" w:line="276" w:lineRule="auto"/>
        <w:jc w:val="both"/>
        <w:outlineLvl w:val="1"/>
        <w:rPr>
          <w:rFonts w:ascii="Garamond" w:eastAsia="Times New Roman" w:hAnsi="Garamond" w:cs="Times New Roman"/>
          <w:b/>
          <w:noProof w:val="0"/>
          <w:color w:val="000000"/>
          <w:sz w:val="28"/>
          <w:szCs w:val="28"/>
          <w:lang w:eastAsia="zh-CN"/>
        </w:rPr>
      </w:pPr>
      <w:bookmarkStart w:id="1" w:name="_Toc520276364"/>
      <w:bookmarkStart w:id="2" w:name="_Toc502152618"/>
      <w:r w:rsidRPr="001538E5">
        <w:rPr>
          <w:rFonts w:ascii="Garamond" w:eastAsia="Times New Roman" w:hAnsi="Garamond" w:cs="Times New Roman"/>
          <w:b/>
          <w:noProof w:val="0"/>
          <w:color w:val="000000"/>
          <w:sz w:val="28"/>
          <w:szCs w:val="28"/>
          <w:lang w:eastAsia="zh-CN"/>
        </w:rPr>
        <w:t>7. Zaključak o stanju sustava civilne zaštite</w:t>
      </w:r>
      <w:bookmarkEnd w:id="1"/>
      <w:bookmarkEnd w:id="2"/>
    </w:p>
    <w:p w14:paraId="3D41492D" w14:textId="77777777" w:rsidR="001538E5" w:rsidRPr="001538E5" w:rsidRDefault="001538E5" w:rsidP="001538E5">
      <w:pPr>
        <w:spacing w:line="20" w:lineRule="atLeast"/>
        <w:contextualSpacing/>
        <w:rPr>
          <w:rFonts w:ascii="Garamond" w:eastAsia="Times New Roman" w:hAnsi="Garamond" w:cs="Arial"/>
          <w:noProof w:val="0"/>
          <w:color w:val="000000"/>
          <w:lang w:eastAsia="hr-HR"/>
        </w:rPr>
      </w:pPr>
      <w:r w:rsidRPr="001538E5">
        <w:rPr>
          <w:rFonts w:ascii="Garamond" w:eastAsia="Times New Roman" w:hAnsi="Garamond" w:cs="Arial"/>
          <w:noProof w:val="0"/>
          <w:color w:val="000000"/>
          <w:lang w:eastAsia="hr-HR"/>
        </w:rPr>
        <w:t>Analiza stanja sustava civilne zaštite na području Općine provodi se kroz područje preventive i područje reagiranja, a ocjenjuje se tabličnim prikazom spremnosti sustava civilne zaštite i zaključcima.</w:t>
      </w:r>
    </w:p>
    <w:p w14:paraId="0CA10BA8" w14:textId="77777777" w:rsidR="001538E5" w:rsidRPr="001538E5" w:rsidRDefault="001538E5" w:rsidP="001538E5">
      <w:pPr>
        <w:spacing w:line="20" w:lineRule="atLeast"/>
        <w:contextualSpacing/>
        <w:rPr>
          <w:rFonts w:ascii="Garamond" w:eastAsia="Times New Roman" w:hAnsi="Garamond" w:cs="Arial"/>
          <w:noProof w:val="0"/>
          <w:color w:val="000000"/>
          <w:lang w:eastAsia="hr-HR"/>
        </w:rPr>
      </w:pPr>
    </w:p>
    <w:p w14:paraId="1948EA60" w14:textId="77777777" w:rsidR="001538E5" w:rsidRPr="001538E5" w:rsidRDefault="001538E5" w:rsidP="001538E5">
      <w:pPr>
        <w:spacing w:line="20" w:lineRule="atLeast"/>
        <w:contextualSpacing/>
        <w:rPr>
          <w:rFonts w:ascii="Garamond" w:eastAsia="Times New Roman" w:hAnsi="Garamond" w:cs="Arial"/>
          <w:noProof w:val="0"/>
          <w:lang w:eastAsia="hr-HR"/>
        </w:rPr>
      </w:pPr>
    </w:p>
    <w:p w14:paraId="1D541D26" w14:textId="77777777" w:rsidR="001538E5" w:rsidRPr="001538E5" w:rsidRDefault="001538E5" w:rsidP="001538E5">
      <w:pPr>
        <w:spacing w:line="20" w:lineRule="atLeast"/>
        <w:contextualSpacing/>
        <w:rPr>
          <w:rFonts w:ascii="Garamond" w:eastAsia="Times New Roman" w:hAnsi="Garamond" w:cs="Arial"/>
          <w:b/>
          <w:noProof w:val="0"/>
          <w:lang w:eastAsia="hr-HR"/>
        </w:rPr>
      </w:pPr>
      <w:r w:rsidRPr="001538E5">
        <w:rPr>
          <w:rFonts w:ascii="Garamond" w:eastAsia="Times New Roman" w:hAnsi="Garamond" w:cs="Arial"/>
          <w:b/>
          <w:noProof w:val="0"/>
          <w:lang w:eastAsia="hr-HR"/>
        </w:rPr>
        <w:t>7.1. PODRUČJE PREVENTIVE</w:t>
      </w:r>
    </w:p>
    <w:p w14:paraId="3EEEFE17" w14:textId="77777777" w:rsidR="001538E5" w:rsidRPr="001538E5" w:rsidRDefault="001538E5" w:rsidP="001538E5">
      <w:pPr>
        <w:spacing w:line="20" w:lineRule="atLeast"/>
        <w:contextualSpacing/>
        <w:rPr>
          <w:rFonts w:ascii="Garamond" w:eastAsia="Times New Roman" w:hAnsi="Garamond" w:cs="Arial"/>
          <w:noProof w:val="0"/>
          <w:lang w:eastAsia="hr-HR"/>
        </w:rPr>
      </w:pP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5553"/>
        <w:gridCol w:w="2023"/>
        <w:gridCol w:w="1486"/>
      </w:tblGrid>
      <w:tr w:rsidR="001538E5" w:rsidRPr="001538E5" w14:paraId="46D55256" w14:textId="77777777" w:rsidTr="001538E5">
        <w:trPr>
          <w:jc w:val="center"/>
        </w:trPr>
        <w:tc>
          <w:tcPr>
            <w:tcW w:w="5779" w:type="dxa"/>
            <w:tcBorders>
              <w:right w:val="single" w:sz="4" w:space="0" w:color="auto"/>
            </w:tcBorders>
            <w:shd w:val="clear" w:color="auto" w:fill="D9D9D9"/>
          </w:tcPr>
          <w:p w14:paraId="7196968A" w14:textId="77777777" w:rsidR="001538E5" w:rsidRPr="001538E5" w:rsidRDefault="001538E5" w:rsidP="001538E5">
            <w:pPr>
              <w:spacing w:after="200" w:line="276" w:lineRule="auto"/>
              <w:jc w:val="center"/>
              <w:rPr>
                <w:i/>
                <w:iCs/>
                <w:noProof w:val="0"/>
                <w:sz w:val="24"/>
                <w:szCs w:val="24"/>
                <w:lang w:eastAsia="zh-CN"/>
              </w:rPr>
            </w:pPr>
            <w:proofErr w:type="spellStart"/>
            <w:r w:rsidRPr="001538E5">
              <w:rPr>
                <w:i/>
                <w:iCs/>
                <w:noProof w:val="0"/>
                <w:sz w:val="24"/>
                <w:szCs w:val="24"/>
                <w:lang w:eastAsia="hr-HR"/>
              </w:rPr>
              <w:t>Sastavnice</w:t>
            </w:r>
            <w:proofErr w:type="spellEnd"/>
            <w:r w:rsidRPr="001538E5">
              <w:rPr>
                <w:i/>
                <w:iCs/>
                <w:noProof w:val="0"/>
                <w:sz w:val="24"/>
                <w:szCs w:val="24"/>
                <w:lang w:eastAsia="hr-HR"/>
              </w:rPr>
              <w:t>/</w:t>
            </w:r>
            <w:proofErr w:type="spellStart"/>
            <w:proofErr w:type="gramStart"/>
            <w:r w:rsidRPr="001538E5">
              <w:rPr>
                <w:i/>
                <w:iCs/>
                <w:noProof w:val="0"/>
                <w:sz w:val="24"/>
                <w:szCs w:val="24"/>
                <w:lang w:eastAsia="hr-HR"/>
              </w:rPr>
              <w:t>aktivnosti</w:t>
            </w:r>
            <w:proofErr w:type="spellEnd"/>
            <w:r w:rsidRPr="001538E5">
              <w:rPr>
                <w:i/>
                <w:iCs/>
                <w:noProof w:val="0"/>
                <w:sz w:val="24"/>
                <w:szCs w:val="24"/>
                <w:lang w:eastAsia="hr-HR"/>
              </w:rPr>
              <w:t xml:space="preserve">  </w:t>
            </w:r>
            <w:proofErr w:type="spellStart"/>
            <w:r w:rsidRPr="001538E5">
              <w:rPr>
                <w:i/>
                <w:iCs/>
                <w:noProof w:val="0"/>
                <w:sz w:val="24"/>
                <w:szCs w:val="24"/>
                <w:lang w:eastAsia="hr-HR"/>
              </w:rPr>
              <w:t>sustava</w:t>
            </w:r>
            <w:proofErr w:type="spellEnd"/>
            <w:proofErr w:type="gramEnd"/>
            <w:r w:rsidRPr="001538E5">
              <w:rPr>
                <w:i/>
                <w:iCs/>
                <w:noProof w:val="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538E5">
              <w:rPr>
                <w:i/>
                <w:iCs/>
                <w:noProof w:val="0"/>
                <w:sz w:val="24"/>
                <w:szCs w:val="24"/>
                <w:lang w:eastAsia="hr-HR"/>
              </w:rPr>
              <w:t>civilne</w:t>
            </w:r>
            <w:proofErr w:type="spellEnd"/>
            <w:r w:rsidRPr="001538E5">
              <w:rPr>
                <w:i/>
                <w:iCs/>
                <w:noProof w:val="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538E5">
              <w:rPr>
                <w:i/>
                <w:iCs/>
                <w:noProof w:val="0"/>
                <w:sz w:val="24"/>
                <w:szCs w:val="24"/>
                <w:lang w:eastAsia="hr-HR"/>
              </w:rPr>
              <w:t>zaštite</w:t>
            </w:r>
            <w:proofErr w:type="spellEnd"/>
            <w:r w:rsidRPr="001538E5">
              <w:rPr>
                <w:i/>
                <w:iCs/>
                <w:noProof w:val="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538E5">
              <w:rPr>
                <w:i/>
                <w:iCs/>
                <w:noProof w:val="0"/>
                <w:sz w:val="24"/>
                <w:szCs w:val="24"/>
                <w:lang w:eastAsia="hr-HR"/>
              </w:rPr>
              <w:t>područje</w:t>
            </w:r>
            <w:proofErr w:type="spellEnd"/>
            <w:r w:rsidRPr="001538E5">
              <w:rPr>
                <w:i/>
                <w:iCs/>
                <w:noProof w:val="0"/>
                <w:sz w:val="24"/>
                <w:szCs w:val="24"/>
                <w:lang w:eastAsia="hr-HR"/>
              </w:rPr>
              <w:t xml:space="preserve"> preventive</w:t>
            </w: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91A1256" w14:textId="77777777" w:rsidR="001538E5" w:rsidRPr="001538E5" w:rsidRDefault="001538E5" w:rsidP="001538E5">
            <w:pPr>
              <w:spacing w:after="200" w:line="276" w:lineRule="auto"/>
              <w:jc w:val="center"/>
              <w:rPr>
                <w:i/>
                <w:iCs/>
                <w:noProof w:val="0"/>
                <w:sz w:val="24"/>
                <w:szCs w:val="24"/>
                <w:lang w:eastAsia="zh-CN"/>
              </w:rPr>
            </w:pPr>
            <w:proofErr w:type="spellStart"/>
            <w:r w:rsidRPr="001538E5">
              <w:rPr>
                <w:i/>
                <w:iCs/>
                <w:noProof w:val="0"/>
                <w:sz w:val="24"/>
                <w:szCs w:val="24"/>
                <w:lang w:eastAsia="zh-CN"/>
              </w:rPr>
              <w:t>Brojčana</w:t>
            </w:r>
            <w:proofErr w:type="spellEnd"/>
            <w:r w:rsidRPr="001538E5">
              <w:rPr>
                <w:i/>
                <w:iCs/>
                <w:noProof w:val="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538E5">
              <w:rPr>
                <w:i/>
                <w:iCs/>
                <w:noProof w:val="0"/>
                <w:sz w:val="24"/>
                <w:szCs w:val="24"/>
                <w:lang w:eastAsia="zh-CN"/>
              </w:rPr>
              <w:t>ocjena</w:t>
            </w:r>
            <w:proofErr w:type="spellEnd"/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D9D9D9"/>
          </w:tcPr>
          <w:p w14:paraId="383E3DCA" w14:textId="77777777" w:rsidR="001538E5" w:rsidRPr="001538E5" w:rsidRDefault="001538E5" w:rsidP="001538E5">
            <w:pPr>
              <w:spacing w:after="200" w:line="276" w:lineRule="auto"/>
              <w:jc w:val="center"/>
              <w:rPr>
                <w:i/>
                <w:iCs/>
                <w:noProof w:val="0"/>
                <w:sz w:val="24"/>
                <w:szCs w:val="24"/>
                <w:lang w:eastAsia="zh-CN"/>
              </w:rPr>
            </w:pPr>
            <w:proofErr w:type="spellStart"/>
            <w:r w:rsidRPr="001538E5">
              <w:rPr>
                <w:i/>
                <w:iCs/>
                <w:noProof w:val="0"/>
                <w:sz w:val="24"/>
                <w:szCs w:val="24"/>
                <w:lang w:eastAsia="zh-CN"/>
              </w:rPr>
              <w:t>Ocjena</w:t>
            </w:r>
            <w:proofErr w:type="spellEnd"/>
          </w:p>
        </w:tc>
      </w:tr>
      <w:tr w:rsidR="001538E5" w:rsidRPr="001538E5" w14:paraId="3EF4D28D" w14:textId="77777777" w:rsidTr="00673981">
        <w:trPr>
          <w:trHeight w:val="70"/>
          <w:jc w:val="center"/>
        </w:trPr>
        <w:tc>
          <w:tcPr>
            <w:tcW w:w="5779" w:type="dxa"/>
          </w:tcPr>
          <w:p w14:paraId="00C492ED" w14:textId="77777777" w:rsidR="001538E5" w:rsidRPr="001538E5" w:rsidRDefault="001538E5" w:rsidP="001538E5">
            <w:pPr>
              <w:spacing w:after="200" w:line="276" w:lineRule="auto"/>
              <w:rPr>
                <w:noProof w:val="0"/>
                <w:sz w:val="24"/>
                <w:szCs w:val="24"/>
                <w:lang w:eastAsia="zh-CN"/>
              </w:rPr>
            </w:pPr>
            <w:proofErr w:type="spellStart"/>
            <w:r w:rsidRPr="001538E5">
              <w:rPr>
                <w:noProof w:val="0"/>
                <w:lang w:eastAsia="hr-HR"/>
              </w:rPr>
              <w:t>strategija</w:t>
            </w:r>
            <w:proofErr w:type="spellEnd"/>
            <w:r w:rsidRPr="001538E5">
              <w:rPr>
                <w:noProof w:val="0"/>
                <w:lang w:eastAsia="hr-HR"/>
              </w:rPr>
              <w:t xml:space="preserve">, </w:t>
            </w:r>
            <w:proofErr w:type="spellStart"/>
            <w:r w:rsidRPr="001538E5">
              <w:rPr>
                <w:noProof w:val="0"/>
                <w:lang w:eastAsia="hr-HR"/>
              </w:rPr>
              <w:t>normativno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uređenje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i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planovi</w:t>
            </w:r>
            <w:proofErr w:type="spellEnd"/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00B050"/>
          </w:tcPr>
          <w:p w14:paraId="10452DDF" w14:textId="77777777" w:rsidR="001538E5" w:rsidRPr="001538E5" w:rsidRDefault="001538E5" w:rsidP="001538E5">
            <w:pPr>
              <w:spacing w:after="200" w:line="276" w:lineRule="auto"/>
              <w:rPr>
                <w:noProof w:val="0"/>
                <w:color w:val="FFC000"/>
                <w:sz w:val="24"/>
                <w:szCs w:val="24"/>
                <w:lang w:eastAsia="zh-CN"/>
              </w:rPr>
            </w:pPr>
            <w:proofErr w:type="spellStart"/>
            <w:r w:rsidRPr="001538E5">
              <w:rPr>
                <w:noProof w:val="0"/>
                <w:sz w:val="18"/>
                <w:szCs w:val="18"/>
                <w:lang w:eastAsia="zh-CN"/>
              </w:rPr>
              <w:t>Vrlo</w:t>
            </w:r>
            <w:proofErr w:type="spellEnd"/>
            <w:r w:rsidRPr="001538E5">
              <w:rPr>
                <w:noProof w:val="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538E5">
              <w:rPr>
                <w:noProof w:val="0"/>
                <w:sz w:val="18"/>
                <w:szCs w:val="18"/>
                <w:lang w:eastAsia="zh-CN"/>
              </w:rPr>
              <w:t>visoka</w:t>
            </w:r>
            <w:proofErr w:type="spellEnd"/>
            <w:r w:rsidRPr="001538E5">
              <w:rPr>
                <w:noProof w:val="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538E5">
              <w:rPr>
                <w:noProof w:val="0"/>
                <w:sz w:val="18"/>
                <w:szCs w:val="18"/>
                <w:lang w:eastAsia="zh-CN"/>
              </w:rPr>
              <w:t>spremnost</w:t>
            </w:r>
            <w:proofErr w:type="spellEnd"/>
          </w:p>
        </w:tc>
        <w:tc>
          <w:tcPr>
            <w:tcW w:w="1527" w:type="dxa"/>
            <w:tcBorders>
              <w:right w:val="single" w:sz="4" w:space="0" w:color="auto"/>
            </w:tcBorders>
          </w:tcPr>
          <w:p w14:paraId="48FD7816" w14:textId="77777777" w:rsidR="001538E5" w:rsidRPr="001538E5" w:rsidRDefault="001538E5" w:rsidP="001538E5">
            <w:pPr>
              <w:spacing w:after="200" w:line="276" w:lineRule="auto"/>
              <w:rPr>
                <w:noProof w:val="0"/>
                <w:lang w:eastAsia="zh-CN"/>
              </w:rPr>
            </w:pPr>
            <w:r w:rsidRPr="001538E5">
              <w:rPr>
                <w:noProof w:val="0"/>
                <w:lang w:eastAsia="zh-CN"/>
              </w:rPr>
              <w:t>1</w:t>
            </w:r>
          </w:p>
        </w:tc>
      </w:tr>
      <w:tr w:rsidR="001538E5" w:rsidRPr="001538E5" w14:paraId="02B67206" w14:textId="77777777" w:rsidTr="00673981">
        <w:trPr>
          <w:jc w:val="center"/>
        </w:trPr>
        <w:tc>
          <w:tcPr>
            <w:tcW w:w="5779" w:type="dxa"/>
          </w:tcPr>
          <w:p w14:paraId="513E3241" w14:textId="77777777" w:rsidR="001538E5" w:rsidRPr="001538E5" w:rsidRDefault="001538E5" w:rsidP="001538E5">
            <w:pPr>
              <w:spacing w:after="200" w:line="276" w:lineRule="auto"/>
              <w:rPr>
                <w:noProof w:val="0"/>
                <w:sz w:val="24"/>
                <w:szCs w:val="24"/>
                <w:lang w:eastAsia="zh-CN"/>
              </w:rPr>
            </w:pPr>
            <w:proofErr w:type="spellStart"/>
            <w:r w:rsidRPr="001538E5">
              <w:rPr>
                <w:noProof w:val="0"/>
                <w:lang w:eastAsia="hr-HR"/>
              </w:rPr>
              <w:t>sustav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javnog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uzbunjivanja</w:t>
            </w:r>
            <w:proofErr w:type="spellEnd"/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C000"/>
          </w:tcPr>
          <w:p w14:paraId="5A1AC8F2" w14:textId="77777777" w:rsidR="001538E5" w:rsidRPr="001538E5" w:rsidRDefault="001538E5" w:rsidP="001538E5">
            <w:pPr>
              <w:spacing w:after="200" w:line="276" w:lineRule="auto"/>
              <w:rPr>
                <w:noProof w:val="0"/>
                <w:sz w:val="24"/>
                <w:szCs w:val="24"/>
                <w:lang w:eastAsia="zh-CN"/>
              </w:rPr>
            </w:pPr>
            <w:r w:rsidRPr="001538E5">
              <w:rPr>
                <w:noProof w:val="0"/>
                <w:sz w:val="18"/>
                <w:szCs w:val="18"/>
                <w:lang w:eastAsia="zh-CN"/>
              </w:rPr>
              <w:t xml:space="preserve">Niska </w:t>
            </w:r>
            <w:proofErr w:type="spellStart"/>
            <w:r w:rsidRPr="001538E5">
              <w:rPr>
                <w:noProof w:val="0"/>
                <w:sz w:val="18"/>
                <w:szCs w:val="18"/>
                <w:lang w:eastAsia="zh-CN"/>
              </w:rPr>
              <w:t>spremnost</w:t>
            </w:r>
            <w:proofErr w:type="spellEnd"/>
          </w:p>
        </w:tc>
        <w:tc>
          <w:tcPr>
            <w:tcW w:w="1527" w:type="dxa"/>
            <w:tcBorders>
              <w:right w:val="single" w:sz="4" w:space="0" w:color="auto"/>
            </w:tcBorders>
          </w:tcPr>
          <w:p w14:paraId="509BC3E1" w14:textId="77777777" w:rsidR="001538E5" w:rsidRPr="001538E5" w:rsidRDefault="001538E5" w:rsidP="001538E5">
            <w:pPr>
              <w:spacing w:after="200" w:line="276" w:lineRule="auto"/>
              <w:rPr>
                <w:noProof w:val="0"/>
                <w:lang w:eastAsia="zh-CN"/>
              </w:rPr>
            </w:pPr>
            <w:r w:rsidRPr="001538E5">
              <w:rPr>
                <w:noProof w:val="0"/>
                <w:sz w:val="18"/>
                <w:szCs w:val="18"/>
                <w:lang w:eastAsia="zh-CN"/>
              </w:rPr>
              <w:t>3</w:t>
            </w:r>
          </w:p>
        </w:tc>
      </w:tr>
      <w:tr w:rsidR="001538E5" w:rsidRPr="001538E5" w14:paraId="3E6FB451" w14:textId="77777777" w:rsidTr="00673981">
        <w:trPr>
          <w:jc w:val="center"/>
        </w:trPr>
        <w:tc>
          <w:tcPr>
            <w:tcW w:w="5779" w:type="dxa"/>
          </w:tcPr>
          <w:p w14:paraId="2C40F725" w14:textId="77777777" w:rsidR="001538E5" w:rsidRPr="001538E5" w:rsidRDefault="001538E5" w:rsidP="001538E5">
            <w:pPr>
              <w:spacing w:after="200" w:line="276" w:lineRule="auto"/>
              <w:rPr>
                <w:noProof w:val="0"/>
                <w:lang w:eastAsia="hr-HR"/>
              </w:rPr>
            </w:pPr>
            <w:proofErr w:type="spellStart"/>
            <w:r w:rsidRPr="001538E5">
              <w:rPr>
                <w:noProof w:val="0"/>
                <w:lang w:eastAsia="hr-HR"/>
              </w:rPr>
              <w:t>stanje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svijesti</w:t>
            </w:r>
            <w:proofErr w:type="spellEnd"/>
            <w:r w:rsidRPr="001538E5">
              <w:rPr>
                <w:noProof w:val="0"/>
                <w:lang w:eastAsia="hr-HR"/>
              </w:rPr>
              <w:t xml:space="preserve"> o </w:t>
            </w:r>
            <w:proofErr w:type="spellStart"/>
            <w:r w:rsidRPr="001538E5">
              <w:rPr>
                <w:noProof w:val="0"/>
                <w:lang w:eastAsia="hr-HR"/>
              </w:rPr>
              <w:t>prioritetnim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rizicima</w:t>
            </w:r>
            <w:proofErr w:type="spellEnd"/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C000"/>
          </w:tcPr>
          <w:p w14:paraId="53560B4D" w14:textId="77777777" w:rsidR="001538E5" w:rsidRPr="001538E5" w:rsidRDefault="001538E5" w:rsidP="001538E5">
            <w:pPr>
              <w:spacing w:after="200" w:line="276" w:lineRule="auto"/>
              <w:rPr>
                <w:noProof w:val="0"/>
                <w:sz w:val="24"/>
                <w:szCs w:val="24"/>
                <w:lang w:eastAsia="zh-CN"/>
              </w:rPr>
            </w:pPr>
            <w:r w:rsidRPr="001538E5">
              <w:rPr>
                <w:noProof w:val="0"/>
                <w:sz w:val="18"/>
                <w:szCs w:val="18"/>
                <w:lang w:eastAsia="zh-CN"/>
              </w:rPr>
              <w:t xml:space="preserve">Niska </w:t>
            </w:r>
            <w:proofErr w:type="spellStart"/>
            <w:r w:rsidRPr="001538E5">
              <w:rPr>
                <w:noProof w:val="0"/>
                <w:sz w:val="18"/>
                <w:szCs w:val="18"/>
                <w:lang w:eastAsia="zh-CN"/>
              </w:rPr>
              <w:t>spremnost</w:t>
            </w:r>
            <w:proofErr w:type="spellEnd"/>
          </w:p>
        </w:tc>
        <w:tc>
          <w:tcPr>
            <w:tcW w:w="1527" w:type="dxa"/>
            <w:tcBorders>
              <w:right w:val="single" w:sz="4" w:space="0" w:color="auto"/>
            </w:tcBorders>
          </w:tcPr>
          <w:p w14:paraId="26FC770B" w14:textId="77777777" w:rsidR="001538E5" w:rsidRPr="001538E5" w:rsidRDefault="001538E5" w:rsidP="001538E5">
            <w:pPr>
              <w:spacing w:after="200" w:line="276" w:lineRule="auto"/>
              <w:rPr>
                <w:noProof w:val="0"/>
                <w:lang w:eastAsia="zh-CN"/>
              </w:rPr>
            </w:pPr>
            <w:r w:rsidRPr="001538E5">
              <w:rPr>
                <w:noProof w:val="0"/>
                <w:sz w:val="18"/>
                <w:szCs w:val="18"/>
                <w:lang w:eastAsia="zh-CN"/>
              </w:rPr>
              <w:t>3</w:t>
            </w:r>
          </w:p>
        </w:tc>
      </w:tr>
      <w:tr w:rsidR="001538E5" w:rsidRPr="001538E5" w14:paraId="22CEC062" w14:textId="77777777" w:rsidTr="00673981">
        <w:trPr>
          <w:jc w:val="center"/>
        </w:trPr>
        <w:tc>
          <w:tcPr>
            <w:tcW w:w="5779" w:type="dxa"/>
          </w:tcPr>
          <w:p w14:paraId="5E6560AA" w14:textId="77777777" w:rsidR="001538E5" w:rsidRPr="001538E5" w:rsidRDefault="001538E5" w:rsidP="001538E5">
            <w:pPr>
              <w:spacing w:after="200" w:line="276" w:lineRule="auto"/>
              <w:rPr>
                <w:noProof w:val="0"/>
                <w:lang w:eastAsia="hr-HR"/>
              </w:rPr>
            </w:pPr>
            <w:proofErr w:type="spellStart"/>
            <w:r w:rsidRPr="001538E5">
              <w:rPr>
                <w:noProof w:val="0"/>
                <w:lang w:eastAsia="hr-HR"/>
              </w:rPr>
              <w:t>prostorno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planiranje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i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legalizacija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građevina</w:t>
            </w:r>
            <w:proofErr w:type="spellEnd"/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0000"/>
          </w:tcPr>
          <w:p w14:paraId="723A4068" w14:textId="77777777" w:rsidR="001538E5" w:rsidRPr="001538E5" w:rsidRDefault="001538E5" w:rsidP="001538E5">
            <w:pPr>
              <w:spacing w:after="200" w:line="276" w:lineRule="auto"/>
              <w:rPr>
                <w:noProof w:val="0"/>
                <w:color w:val="FFFF00"/>
                <w:sz w:val="24"/>
                <w:szCs w:val="24"/>
                <w:lang w:eastAsia="zh-CN"/>
              </w:rPr>
            </w:pPr>
            <w:proofErr w:type="spellStart"/>
            <w:r w:rsidRPr="001538E5">
              <w:rPr>
                <w:noProof w:val="0"/>
                <w:sz w:val="18"/>
                <w:szCs w:val="18"/>
                <w:lang w:eastAsia="zh-CN"/>
              </w:rPr>
              <w:t>Vrlo</w:t>
            </w:r>
            <w:proofErr w:type="spellEnd"/>
            <w:r w:rsidRPr="001538E5">
              <w:rPr>
                <w:noProof w:val="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538E5">
              <w:rPr>
                <w:noProof w:val="0"/>
                <w:sz w:val="18"/>
                <w:szCs w:val="18"/>
                <w:lang w:eastAsia="zh-CN"/>
              </w:rPr>
              <w:t>niska</w:t>
            </w:r>
            <w:proofErr w:type="spellEnd"/>
            <w:r w:rsidRPr="001538E5">
              <w:rPr>
                <w:noProof w:val="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538E5">
              <w:rPr>
                <w:noProof w:val="0"/>
                <w:sz w:val="18"/>
                <w:szCs w:val="18"/>
                <w:lang w:eastAsia="zh-CN"/>
              </w:rPr>
              <w:t>spremnost</w:t>
            </w:r>
            <w:proofErr w:type="spellEnd"/>
          </w:p>
        </w:tc>
        <w:tc>
          <w:tcPr>
            <w:tcW w:w="1527" w:type="dxa"/>
            <w:tcBorders>
              <w:right w:val="single" w:sz="4" w:space="0" w:color="auto"/>
            </w:tcBorders>
          </w:tcPr>
          <w:p w14:paraId="3FC5D024" w14:textId="77777777" w:rsidR="001538E5" w:rsidRPr="001538E5" w:rsidRDefault="001538E5" w:rsidP="001538E5">
            <w:pPr>
              <w:spacing w:after="200" w:line="276" w:lineRule="auto"/>
              <w:rPr>
                <w:noProof w:val="0"/>
                <w:lang w:eastAsia="zh-CN"/>
              </w:rPr>
            </w:pPr>
            <w:r w:rsidRPr="001538E5">
              <w:rPr>
                <w:noProof w:val="0"/>
                <w:sz w:val="18"/>
                <w:szCs w:val="18"/>
                <w:lang w:eastAsia="zh-CN"/>
              </w:rPr>
              <w:t>4</w:t>
            </w:r>
          </w:p>
        </w:tc>
      </w:tr>
      <w:tr w:rsidR="001538E5" w:rsidRPr="001538E5" w14:paraId="156B73D7" w14:textId="77777777" w:rsidTr="00673981">
        <w:trPr>
          <w:jc w:val="center"/>
        </w:trPr>
        <w:tc>
          <w:tcPr>
            <w:tcW w:w="5779" w:type="dxa"/>
          </w:tcPr>
          <w:p w14:paraId="70B73821" w14:textId="77777777" w:rsidR="001538E5" w:rsidRPr="001538E5" w:rsidRDefault="001538E5" w:rsidP="001538E5">
            <w:pPr>
              <w:spacing w:after="200" w:line="276" w:lineRule="auto"/>
              <w:rPr>
                <w:noProof w:val="0"/>
                <w:lang w:eastAsia="hr-HR"/>
              </w:rPr>
            </w:pPr>
            <w:proofErr w:type="spellStart"/>
            <w:r w:rsidRPr="001538E5">
              <w:rPr>
                <w:noProof w:val="0"/>
                <w:lang w:eastAsia="hr-HR"/>
              </w:rPr>
              <w:t>ocjena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fiskalne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situacije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i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njene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perspektive</w:t>
            </w:r>
            <w:proofErr w:type="spellEnd"/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0000"/>
          </w:tcPr>
          <w:p w14:paraId="3FF14399" w14:textId="77777777" w:rsidR="001538E5" w:rsidRPr="001538E5" w:rsidRDefault="001538E5" w:rsidP="001538E5">
            <w:pPr>
              <w:spacing w:after="200" w:line="276" w:lineRule="auto"/>
              <w:rPr>
                <w:noProof w:val="0"/>
                <w:sz w:val="24"/>
                <w:szCs w:val="24"/>
                <w:lang w:eastAsia="zh-CN"/>
              </w:rPr>
            </w:pPr>
            <w:proofErr w:type="spellStart"/>
            <w:r w:rsidRPr="001538E5">
              <w:rPr>
                <w:noProof w:val="0"/>
                <w:sz w:val="18"/>
                <w:szCs w:val="18"/>
                <w:lang w:eastAsia="zh-CN"/>
              </w:rPr>
              <w:t>Vrlo</w:t>
            </w:r>
            <w:proofErr w:type="spellEnd"/>
            <w:r w:rsidRPr="001538E5">
              <w:rPr>
                <w:noProof w:val="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538E5">
              <w:rPr>
                <w:noProof w:val="0"/>
                <w:sz w:val="18"/>
                <w:szCs w:val="18"/>
                <w:lang w:eastAsia="zh-CN"/>
              </w:rPr>
              <w:t>niska</w:t>
            </w:r>
            <w:proofErr w:type="spellEnd"/>
            <w:r w:rsidRPr="001538E5">
              <w:rPr>
                <w:noProof w:val="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538E5">
              <w:rPr>
                <w:noProof w:val="0"/>
                <w:sz w:val="18"/>
                <w:szCs w:val="18"/>
                <w:lang w:eastAsia="zh-CN"/>
              </w:rPr>
              <w:t>spremnost</w:t>
            </w:r>
            <w:proofErr w:type="spellEnd"/>
          </w:p>
        </w:tc>
        <w:tc>
          <w:tcPr>
            <w:tcW w:w="1527" w:type="dxa"/>
            <w:tcBorders>
              <w:right w:val="single" w:sz="4" w:space="0" w:color="auto"/>
            </w:tcBorders>
          </w:tcPr>
          <w:p w14:paraId="25BB16EE" w14:textId="77777777" w:rsidR="001538E5" w:rsidRPr="001538E5" w:rsidRDefault="001538E5" w:rsidP="001538E5">
            <w:pPr>
              <w:spacing w:after="200" w:line="276" w:lineRule="auto"/>
              <w:rPr>
                <w:noProof w:val="0"/>
                <w:lang w:eastAsia="zh-CN"/>
              </w:rPr>
            </w:pPr>
            <w:r w:rsidRPr="001538E5">
              <w:rPr>
                <w:noProof w:val="0"/>
                <w:sz w:val="18"/>
                <w:szCs w:val="18"/>
                <w:lang w:eastAsia="zh-CN"/>
              </w:rPr>
              <w:t>4</w:t>
            </w:r>
          </w:p>
        </w:tc>
      </w:tr>
      <w:tr w:rsidR="001538E5" w:rsidRPr="001538E5" w14:paraId="07644C59" w14:textId="77777777" w:rsidTr="00673981">
        <w:trPr>
          <w:trHeight w:val="170"/>
          <w:jc w:val="center"/>
        </w:trPr>
        <w:tc>
          <w:tcPr>
            <w:tcW w:w="5779" w:type="dxa"/>
          </w:tcPr>
          <w:p w14:paraId="5647CE9A" w14:textId="77777777" w:rsidR="001538E5" w:rsidRPr="001538E5" w:rsidRDefault="001538E5" w:rsidP="001538E5">
            <w:pPr>
              <w:spacing w:after="200" w:line="276" w:lineRule="auto"/>
              <w:rPr>
                <w:noProof w:val="0"/>
                <w:lang w:eastAsia="hr-HR"/>
              </w:rPr>
            </w:pPr>
            <w:proofErr w:type="spellStart"/>
            <w:r w:rsidRPr="001538E5">
              <w:rPr>
                <w:noProof w:val="0"/>
                <w:lang w:eastAsia="hr-HR"/>
              </w:rPr>
              <w:t>ocjena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stanja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baza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podataka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i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podloga</w:t>
            </w:r>
            <w:proofErr w:type="spellEnd"/>
            <w:r w:rsidRPr="001538E5">
              <w:rPr>
                <w:noProof w:val="0"/>
                <w:lang w:eastAsia="hr-HR"/>
              </w:rPr>
              <w:t xml:space="preserve"> za </w:t>
            </w:r>
            <w:proofErr w:type="spellStart"/>
            <w:r w:rsidRPr="001538E5">
              <w:rPr>
                <w:noProof w:val="0"/>
                <w:lang w:eastAsia="hr-HR"/>
              </w:rPr>
              <w:t>potrebe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planiranja</w:t>
            </w:r>
            <w:proofErr w:type="spellEnd"/>
            <w:r w:rsidRPr="001538E5">
              <w:rPr>
                <w:noProof w:val="0"/>
                <w:lang w:eastAsia="hr-HR"/>
              </w:rPr>
              <w:t xml:space="preserve"> </w:t>
            </w:r>
            <w:proofErr w:type="spellStart"/>
            <w:r w:rsidRPr="001538E5">
              <w:rPr>
                <w:noProof w:val="0"/>
                <w:lang w:eastAsia="hr-HR"/>
              </w:rPr>
              <w:t>reagiranja</w:t>
            </w:r>
            <w:proofErr w:type="spellEnd"/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0000"/>
          </w:tcPr>
          <w:p w14:paraId="1BCDDF6F" w14:textId="77777777" w:rsidR="001538E5" w:rsidRPr="001538E5" w:rsidRDefault="001538E5" w:rsidP="001538E5">
            <w:pPr>
              <w:spacing w:after="200" w:line="276" w:lineRule="auto"/>
              <w:rPr>
                <w:noProof w:val="0"/>
                <w:sz w:val="24"/>
                <w:szCs w:val="24"/>
                <w:lang w:eastAsia="zh-CN"/>
              </w:rPr>
            </w:pPr>
            <w:proofErr w:type="spellStart"/>
            <w:r w:rsidRPr="001538E5">
              <w:rPr>
                <w:noProof w:val="0"/>
                <w:sz w:val="18"/>
                <w:szCs w:val="18"/>
                <w:lang w:eastAsia="zh-CN"/>
              </w:rPr>
              <w:t>Vrlo</w:t>
            </w:r>
            <w:proofErr w:type="spellEnd"/>
            <w:r w:rsidRPr="001538E5">
              <w:rPr>
                <w:noProof w:val="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538E5">
              <w:rPr>
                <w:noProof w:val="0"/>
                <w:sz w:val="18"/>
                <w:szCs w:val="18"/>
                <w:lang w:eastAsia="zh-CN"/>
              </w:rPr>
              <w:t>niska</w:t>
            </w:r>
            <w:proofErr w:type="spellEnd"/>
            <w:r w:rsidRPr="001538E5">
              <w:rPr>
                <w:noProof w:val="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538E5">
              <w:rPr>
                <w:noProof w:val="0"/>
                <w:sz w:val="18"/>
                <w:szCs w:val="18"/>
                <w:lang w:eastAsia="zh-CN"/>
              </w:rPr>
              <w:t>spremnost</w:t>
            </w:r>
            <w:proofErr w:type="spellEnd"/>
          </w:p>
        </w:tc>
        <w:tc>
          <w:tcPr>
            <w:tcW w:w="1527" w:type="dxa"/>
            <w:tcBorders>
              <w:right w:val="single" w:sz="4" w:space="0" w:color="auto"/>
            </w:tcBorders>
          </w:tcPr>
          <w:p w14:paraId="440177F8" w14:textId="77777777" w:rsidR="001538E5" w:rsidRPr="001538E5" w:rsidRDefault="001538E5" w:rsidP="001538E5">
            <w:pPr>
              <w:spacing w:after="200" w:line="276" w:lineRule="auto"/>
              <w:rPr>
                <w:noProof w:val="0"/>
                <w:lang w:eastAsia="zh-CN"/>
              </w:rPr>
            </w:pPr>
            <w:r w:rsidRPr="001538E5">
              <w:rPr>
                <w:noProof w:val="0"/>
                <w:sz w:val="18"/>
                <w:szCs w:val="18"/>
                <w:lang w:eastAsia="zh-CN"/>
              </w:rPr>
              <w:t>4</w:t>
            </w:r>
          </w:p>
        </w:tc>
      </w:tr>
      <w:tr w:rsidR="001538E5" w:rsidRPr="001538E5" w14:paraId="5E546FDE" w14:textId="77777777" w:rsidTr="001538E5">
        <w:trPr>
          <w:trHeight w:val="170"/>
          <w:jc w:val="center"/>
        </w:trPr>
        <w:tc>
          <w:tcPr>
            <w:tcW w:w="5779" w:type="dxa"/>
            <w:shd w:val="clear" w:color="auto" w:fill="F2F2F2"/>
          </w:tcPr>
          <w:p w14:paraId="2DD1B159" w14:textId="77777777" w:rsidR="001538E5" w:rsidRPr="001538E5" w:rsidRDefault="001538E5" w:rsidP="001538E5">
            <w:pPr>
              <w:spacing w:after="200" w:line="276" w:lineRule="auto"/>
              <w:rPr>
                <w:b/>
                <w:bCs/>
                <w:i/>
                <w:iCs/>
                <w:noProof w:val="0"/>
                <w:sz w:val="24"/>
                <w:szCs w:val="24"/>
                <w:lang w:eastAsia="hr-HR"/>
              </w:rPr>
            </w:pPr>
            <w:proofErr w:type="spellStart"/>
            <w:r w:rsidRPr="001538E5">
              <w:rPr>
                <w:b/>
                <w:bCs/>
                <w:i/>
                <w:iCs/>
                <w:noProof w:val="0"/>
                <w:sz w:val="24"/>
                <w:szCs w:val="24"/>
                <w:lang w:eastAsia="hr-HR"/>
              </w:rPr>
              <w:t>Ukupna</w:t>
            </w:r>
            <w:proofErr w:type="spellEnd"/>
            <w:r w:rsidRPr="001538E5">
              <w:rPr>
                <w:b/>
                <w:bCs/>
                <w:i/>
                <w:iCs/>
                <w:noProof w:val="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538E5">
              <w:rPr>
                <w:b/>
                <w:bCs/>
                <w:i/>
                <w:iCs/>
                <w:noProof w:val="0"/>
                <w:sz w:val="24"/>
                <w:szCs w:val="24"/>
                <w:lang w:eastAsia="hr-HR"/>
              </w:rPr>
              <w:t>ocjena</w:t>
            </w:r>
            <w:proofErr w:type="spellEnd"/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C000"/>
          </w:tcPr>
          <w:p w14:paraId="608D73F4" w14:textId="77777777" w:rsidR="001538E5" w:rsidRPr="001538E5" w:rsidRDefault="001538E5" w:rsidP="001538E5">
            <w:pPr>
              <w:spacing w:after="200" w:line="276" w:lineRule="auto"/>
              <w:rPr>
                <w:b/>
                <w:bCs/>
                <w:i/>
                <w:iCs/>
                <w:noProof w:val="0"/>
                <w:sz w:val="24"/>
                <w:szCs w:val="24"/>
                <w:lang w:eastAsia="zh-CN"/>
              </w:rPr>
            </w:pPr>
            <w:r w:rsidRPr="001538E5">
              <w:rPr>
                <w:b/>
                <w:bCs/>
                <w:i/>
                <w:iCs/>
                <w:noProof w:val="0"/>
                <w:sz w:val="18"/>
                <w:szCs w:val="18"/>
                <w:lang w:eastAsia="zh-CN"/>
              </w:rPr>
              <w:t xml:space="preserve">Niska </w:t>
            </w:r>
            <w:proofErr w:type="spellStart"/>
            <w:r w:rsidRPr="001538E5">
              <w:rPr>
                <w:b/>
                <w:bCs/>
                <w:i/>
                <w:iCs/>
                <w:noProof w:val="0"/>
                <w:sz w:val="18"/>
                <w:szCs w:val="18"/>
                <w:lang w:eastAsia="zh-CN"/>
              </w:rPr>
              <w:t>spremnost</w:t>
            </w:r>
            <w:proofErr w:type="spellEnd"/>
          </w:p>
        </w:tc>
        <w:tc>
          <w:tcPr>
            <w:tcW w:w="1527" w:type="dxa"/>
            <w:tcBorders>
              <w:right w:val="single" w:sz="4" w:space="0" w:color="auto"/>
            </w:tcBorders>
          </w:tcPr>
          <w:p w14:paraId="2DA64291" w14:textId="77777777" w:rsidR="001538E5" w:rsidRPr="001538E5" w:rsidRDefault="001538E5" w:rsidP="001538E5">
            <w:pPr>
              <w:spacing w:after="200" w:line="276" w:lineRule="auto"/>
              <w:rPr>
                <w:b/>
                <w:bCs/>
                <w:i/>
                <w:iCs/>
                <w:noProof w:val="0"/>
                <w:sz w:val="24"/>
                <w:szCs w:val="24"/>
                <w:lang w:eastAsia="zh-CN"/>
              </w:rPr>
            </w:pPr>
            <w:r w:rsidRPr="001538E5">
              <w:rPr>
                <w:b/>
                <w:bCs/>
                <w:i/>
                <w:iCs/>
                <w:noProof w:val="0"/>
                <w:sz w:val="18"/>
                <w:szCs w:val="18"/>
                <w:lang w:eastAsia="zh-CN"/>
              </w:rPr>
              <w:t>3</w:t>
            </w:r>
          </w:p>
        </w:tc>
      </w:tr>
    </w:tbl>
    <w:p w14:paraId="68548484" w14:textId="77777777" w:rsidR="001538E5" w:rsidRPr="001538E5" w:rsidRDefault="001538E5" w:rsidP="001538E5">
      <w:pPr>
        <w:spacing w:line="20" w:lineRule="atLeast"/>
        <w:contextualSpacing/>
        <w:rPr>
          <w:rFonts w:ascii="Garamond" w:eastAsia="Times New Roman" w:hAnsi="Garamond" w:cs="Arial"/>
          <w:noProof w:val="0"/>
          <w:lang w:eastAsia="hr-HR"/>
        </w:rPr>
      </w:pPr>
    </w:p>
    <w:p w14:paraId="0D6CB93D" w14:textId="77777777" w:rsidR="001538E5" w:rsidRPr="001538E5" w:rsidRDefault="001538E5" w:rsidP="001538E5">
      <w:pPr>
        <w:shd w:val="clear" w:color="auto" w:fill="FFFFFF"/>
        <w:spacing w:after="200" w:line="276" w:lineRule="auto"/>
        <w:rPr>
          <w:rFonts w:ascii="Garamond" w:eastAsia="Times New Roman" w:hAnsi="Garamond" w:cs="Times New Roman"/>
          <w:noProof w:val="0"/>
          <w:lang w:eastAsia="hr-HR"/>
        </w:rPr>
      </w:pPr>
      <w:r w:rsidRPr="001538E5">
        <w:rPr>
          <w:rFonts w:ascii="Garamond" w:eastAsia="Times New Roman" w:hAnsi="Garamond" w:cs="Times New Roman"/>
          <w:noProof w:val="0"/>
          <w:lang w:eastAsia="hr-HR"/>
        </w:rPr>
        <w:t>Konačna ocjena je srednja vrijednost ocijenjenih kategorija zaokružena na najbliži cijeli broj. U skladu s navedenim konačna ocjena spremnosti Općine u području preventive je 3 – niska spremnost.</w:t>
      </w:r>
    </w:p>
    <w:p w14:paraId="1F0B0140" w14:textId="77777777" w:rsidR="001538E5" w:rsidRPr="001538E5" w:rsidRDefault="001538E5" w:rsidP="001538E5">
      <w:pPr>
        <w:shd w:val="clear" w:color="auto" w:fill="FFFFFF"/>
        <w:spacing w:after="200" w:line="276" w:lineRule="auto"/>
        <w:rPr>
          <w:rFonts w:ascii="Garamond" w:eastAsia="Times New Roman" w:hAnsi="Garamond" w:cs="Times New Roman"/>
          <w:noProof w:val="0"/>
          <w:lang w:eastAsia="hr-HR"/>
        </w:rPr>
      </w:pPr>
      <w:r w:rsidRPr="001538E5">
        <w:rPr>
          <w:rFonts w:ascii="Garamond" w:eastAsia="Times New Roman" w:hAnsi="Garamond" w:cs="Times New Roman"/>
          <w:noProof w:val="0"/>
          <w:lang w:eastAsia="hr-HR"/>
        </w:rPr>
        <w:t>Da bi se spremnost civilne zaštite u području preventive potrebno je provoditi ili dodatno unaprjeđivati njegove sastavnice koje se ocjenjene ocjenom 4 (vrlo niska spremnost).  U ovom slučaju to su sastavnice sustava koje se odnose na prostorno planiranje i legalizacija građevina, stanje fiskalne situacije i njene perspektive i stanje baza podataka i podloga za potrebe planiranja reagiranja.</w:t>
      </w:r>
    </w:p>
    <w:p w14:paraId="043BAE8C" w14:textId="77777777" w:rsidR="001538E5" w:rsidRPr="001538E5" w:rsidRDefault="001538E5" w:rsidP="001538E5">
      <w:pPr>
        <w:shd w:val="clear" w:color="auto" w:fill="FFFFFF"/>
        <w:spacing w:after="200" w:line="276" w:lineRule="auto"/>
        <w:rPr>
          <w:rFonts w:ascii="Garamond" w:eastAsia="Times New Roman" w:hAnsi="Garamond" w:cs="Times New Roman"/>
          <w:noProof w:val="0"/>
          <w:lang w:eastAsia="hr-HR"/>
        </w:rPr>
      </w:pPr>
      <w:r w:rsidRPr="001538E5">
        <w:rPr>
          <w:rFonts w:ascii="Garamond" w:eastAsia="Times New Roman" w:hAnsi="Garamond" w:cs="Times New Roman"/>
          <w:noProof w:val="0"/>
          <w:lang w:eastAsia="hr-HR"/>
        </w:rPr>
        <w:t>Da bi se sastavnice sustava koje se odnose na stanje svijesti o prioritetnim rizicima i stanja fiskalne situacije unaprijedila potrebno je:</w:t>
      </w:r>
    </w:p>
    <w:p w14:paraId="00A3F07A" w14:textId="77777777" w:rsidR="001538E5" w:rsidRPr="001538E5" w:rsidRDefault="001538E5" w:rsidP="001538E5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ascii="Garamond" w:eastAsia="Times New Roman" w:hAnsi="Garamond" w:cs="Times New Roman"/>
          <w:noProof w:val="0"/>
          <w:lang w:eastAsia="hr-HR"/>
        </w:rPr>
      </w:pPr>
      <w:r w:rsidRPr="001538E5">
        <w:rPr>
          <w:rFonts w:ascii="Garamond" w:eastAsia="Times New Roman" w:hAnsi="Garamond" w:cs="Times New Roman"/>
          <w:noProof w:val="0"/>
          <w:lang w:eastAsia="hr-HR"/>
        </w:rPr>
        <w:lastRenderedPageBreak/>
        <w:t>sazivati Stožer CZ i onda kada povod nije nekakav štetni događaj u cilju upoznavanja članova o utvrđenim prijetnjama i mjerama odgovora na iste, štetama izazvanim u proteklom periodu te mjerama kako su se one mogle spriječiti ili bar ublažit,</w:t>
      </w:r>
    </w:p>
    <w:p w14:paraId="2C4D33F7" w14:textId="77777777" w:rsidR="001538E5" w:rsidRPr="001538E5" w:rsidRDefault="001538E5" w:rsidP="001538E5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ascii="Garamond" w:eastAsia="Times New Roman" w:hAnsi="Garamond" w:cs="Times New Roman"/>
          <w:noProof w:val="0"/>
          <w:lang w:eastAsia="hr-HR"/>
        </w:rPr>
      </w:pPr>
      <w:r w:rsidRPr="001538E5">
        <w:rPr>
          <w:rFonts w:ascii="Garamond" w:eastAsia="Times New Roman" w:hAnsi="Garamond" w:cs="Times New Roman"/>
          <w:noProof w:val="0"/>
          <w:lang w:eastAsia="hr-HR"/>
        </w:rPr>
        <w:t>predstavničko tijelo upoznati o prioritetnim prijetnjama, području ugrožavanja, posljedicama, načinu preventivne zaštite, potrebnim troškovima za podizanje svijesti ugroženog stanovništva, provedbi obrane od prijetnji, te operativnih mjera ublažavanja posljedica i sanacije stanja ugroženog područja,</w:t>
      </w:r>
    </w:p>
    <w:p w14:paraId="28CF54B0" w14:textId="77777777" w:rsidR="001538E5" w:rsidRPr="001538E5" w:rsidRDefault="001538E5" w:rsidP="001538E5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ascii="Garamond" w:eastAsia="Times New Roman" w:hAnsi="Garamond" w:cs="Times New Roman"/>
          <w:noProof w:val="0"/>
          <w:lang w:eastAsia="hr-HR"/>
        </w:rPr>
      </w:pPr>
      <w:r w:rsidRPr="001538E5">
        <w:rPr>
          <w:rFonts w:ascii="Garamond" w:eastAsia="Times New Roman" w:hAnsi="Garamond" w:cs="Times New Roman"/>
          <w:noProof w:val="0"/>
          <w:lang w:eastAsia="hr-HR"/>
        </w:rPr>
        <w:t>u ugroženim naseljima organizirane javne tribine o prijetnjama, mogućim posljedicama neželjenog događaja, te načinu samozaštite ugroženog stanovništva,</w:t>
      </w:r>
    </w:p>
    <w:p w14:paraId="34F0ADA1" w14:textId="77777777" w:rsidR="001538E5" w:rsidRPr="001538E5" w:rsidRDefault="001538E5" w:rsidP="001538E5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ascii="Garamond" w:eastAsia="Times New Roman" w:hAnsi="Garamond" w:cs="Times New Roman"/>
          <w:noProof w:val="0"/>
          <w:lang w:eastAsia="hr-HR"/>
        </w:rPr>
      </w:pPr>
      <w:r w:rsidRPr="001538E5">
        <w:rPr>
          <w:rFonts w:ascii="Garamond" w:eastAsia="Times New Roman" w:hAnsi="Garamond" w:cs="Times New Roman"/>
          <w:noProof w:val="0"/>
          <w:lang w:eastAsia="hr-HR"/>
        </w:rPr>
        <w:t>jednom godišnje ili najmanje jedanput u dvije godine  organizirati vježbe sklanjanja, evakuacije i spašavanja stanovništva iz ugroženih područja,</w:t>
      </w:r>
    </w:p>
    <w:p w14:paraId="1041D8D6" w14:textId="77777777" w:rsidR="001538E5" w:rsidRPr="001538E5" w:rsidRDefault="001538E5" w:rsidP="001538E5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ascii="Garamond" w:eastAsia="Times New Roman" w:hAnsi="Garamond" w:cs="Times New Roman"/>
          <w:noProof w:val="0"/>
          <w:lang w:eastAsia="hr-HR"/>
        </w:rPr>
      </w:pPr>
      <w:r w:rsidRPr="001538E5">
        <w:rPr>
          <w:rFonts w:ascii="Garamond" w:eastAsia="Times New Roman" w:hAnsi="Garamond" w:cs="Times New Roman"/>
          <w:noProof w:val="0"/>
          <w:lang w:eastAsia="hr-HR"/>
        </w:rPr>
        <w:t>potrebno je formirati evidenciju o broju nelegalnih objekata u područjima prioritetnih ugrožavanja koji imaju dvojbenu otpornost na posljedice djelovanja tih prijetnji.</w:t>
      </w:r>
    </w:p>
    <w:p w14:paraId="492855AF" w14:textId="77777777" w:rsidR="001538E5" w:rsidRPr="001538E5" w:rsidRDefault="001538E5" w:rsidP="001538E5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ascii="Garamond" w:eastAsia="Times New Roman" w:hAnsi="Garamond" w:cs="Times New Roman"/>
          <w:noProof w:val="0"/>
          <w:lang w:eastAsia="hr-HR"/>
        </w:rPr>
      </w:pPr>
      <w:r w:rsidRPr="001538E5">
        <w:rPr>
          <w:rFonts w:ascii="Garamond" w:eastAsia="Times New Roman" w:hAnsi="Garamond" w:cs="Times New Roman"/>
          <w:noProof w:val="0"/>
          <w:lang w:eastAsia="hr-HR"/>
        </w:rPr>
        <w:t>planirati financijska sredstva za provedbu mjera reagiranja u slučaju prijetnje velikom nesrećom i sredstva za povrat u funkciju ugroženog područja.</w:t>
      </w:r>
    </w:p>
    <w:p w14:paraId="2B6BE4CB" w14:textId="77777777" w:rsidR="001538E5" w:rsidRPr="001538E5" w:rsidRDefault="001538E5" w:rsidP="001538E5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ascii="Garamond" w:eastAsia="Times New Roman" w:hAnsi="Garamond" w:cs="Times New Roman"/>
          <w:noProof w:val="0"/>
          <w:lang w:eastAsia="hr-HR"/>
        </w:rPr>
      </w:pPr>
      <w:r w:rsidRPr="001538E5">
        <w:rPr>
          <w:rFonts w:ascii="Garamond" w:eastAsia="Times New Roman" w:hAnsi="Garamond" w:cs="Times New Roman"/>
          <w:noProof w:val="0"/>
          <w:lang w:eastAsia="hr-HR"/>
        </w:rPr>
        <w:t>stvoriti uvijete za formiranje  baze podataka koja će omogućiti učinkovito planiranje preventivnih mjera u sustavu CZ.</w:t>
      </w:r>
    </w:p>
    <w:p w14:paraId="6535032E" w14:textId="77777777" w:rsidR="001538E5" w:rsidRPr="001538E5" w:rsidRDefault="001538E5" w:rsidP="001538E5">
      <w:pPr>
        <w:spacing w:line="20" w:lineRule="atLeast"/>
        <w:rPr>
          <w:rFonts w:ascii="Garamond" w:eastAsia="Times New Roman" w:hAnsi="Garamond" w:cs="Arial"/>
          <w:noProof w:val="0"/>
          <w:lang w:eastAsia="hr-HR"/>
        </w:rPr>
      </w:pPr>
    </w:p>
    <w:p w14:paraId="3DC7E7D5" w14:textId="77777777" w:rsidR="001538E5" w:rsidRPr="001538E5" w:rsidRDefault="001538E5" w:rsidP="001538E5">
      <w:pPr>
        <w:spacing w:line="20" w:lineRule="atLeast"/>
        <w:rPr>
          <w:rFonts w:ascii="Garamond" w:eastAsia="Times New Roman" w:hAnsi="Garamond" w:cs="Arial"/>
          <w:noProof w:val="0"/>
          <w:lang w:eastAsia="hr-HR"/>
        </w:rPr>
      </w:pPr>
    </w:p>
    <w:p w14:paraId="3915B457" w14:textId="77777777" w:rsidR="001538E5" w:rsidRPr="001538E5" w:rsidRDefault="001538E5" w:rsidP="001538E5">
      <w:pPr>
        <w:spacing w:line="20" w:lineRule="atLeast"/>
        <w:rPr>
          <w:rFonts w:ascii="Garamond" w:eastAsia="Times New Roman" w:hAnsi="Garamond" w:cs="Arial"/>
          <w:b/>
          <w:noProof w:val="0"/>
          <w:lang w:eastAsia="hr-HR"/>
        </w:rPr>
      </w:pPr>
      <w:r w:rsidRPr="001538E5">
        <w:rPr>
          <w:rFonts w:ascii="Garamond" w:eastAsia="Times New Roman" w:hAnsi="Garamond" w:cs="Arial"/>
          <w:b/>
          <w:noProof w:val="0"/>
          <w:lang w:eastAsia="hr-HR"/>
        </w:rPr>
        <w:t>PODRUČJE REAGIRANJA</w:t>
      </w:r>
    </w:p>
    <w:p w14:paraId="10B43EE8" w14:textId="77777777" w:rsidR="001538E5" w:rsidRPr="001538E5" w:rsidRDefault="001538E5" w:rsidP="001538E5">
      <w:pPr>
        <w:spacing w:line="20" w:lineRule="atLeast"/>
        <w:rPr>
          <w:rFonts w:ascii="Garamond" w:eastAsia="Times New Roman" w:hAnsi="Garamond" w:cs="Arial"/>
          <w:noProof w:val="0"/>
          <w:lang w:eastAsia="hr-HR"/>
        </w:rPr>
      </w:pPr>
    </w:p>
    <w:tbl>
      <w:tblPr>
        <w:tblStyle w:val="Reetkatablice8"/>
        <w:tblW w:w="9493" w:type="dxa"/>
        <w:jc w:val="center"/>
        <w:tblLook w:val="04A0" w:firstRow="1" w:lastRow="0" w:firstColumn="1" w:lastColumn="0" w:noHBand="0" w:noVBand="1"/>
      </w:tblPr>
      <w:tblGrid>
        <w:gridCol w:w="5776"/>
        <w:gridCol w:w="1963"/>
        <w:gridCol w:w="1754"/>
      </w:tblGrid>
      <w:tr w:rsidR="001538E5" w:rsidRPr="001538E5" w14:paraId="2FE478A6" w14:textId="77777777" w:rsidTr="00673981">
        <w:trPr>
          <w:jc w:val="center"/>
        </w:trPr>
        <w:tc>
          <w:tcPr>
            <w:tcW w:w="5776" w:type="dxa"/>
            <w:tcBorders>
              <w:right w:val="single" w:sz="4" w:space="0" w:color="auto"/>
            </w:tcBorders>
            <w:shd w:val="clear" w:color="auto" w:fill="D9D9D9"/>
          </w:tcPr>
          <w:p w14:paraId="6DDE00D4" w14:textId="77777777" w:rsidR="001538E5" w:rsidRPr="001538E5" w:rsidRDefault="001538E5" w:rsidP="001538E5">
            <w:pPr>
              <w:spacing w:after="200" w:line="276" w:lineRule="auto"/>
              <w:jc w:val="center"/>
              <w:rPr>
                <w:rFonts w:eastAsia="Times New Roman" w:cs="Calibri"/>
                <w:i/>
                <w:iCs/>
                <w:noProof w:val="0"/>
                <w:sz w:val="18"/>
                <w:szCs w:val="18"/>
                <w:lang w:eastAsia="zh-CN"/>
              </w:rPr>
            </w:pPr>
            <w:bookmarkStart w:id="3" w:name="OLE_LINK9"/>
            <w:r w:rsidRPr="001538E5">
              <w:rPr>
                <w:rFonts w:eastAsia="Times New Roman" w:cs="Calibri"/>
                <w:i/>
                <w:iCs/>
                <w:noProof w:val="0"/>
                <w:sz w:val="18"/>
                <w:szCs w:val="18"/>
                <w:lang w:eastAsia="hr-HR"/>
              </w:rPr>
              <w:t>Sastavnice/aktivnosti  sustava civilne zaštite, područje reagiranja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8D2A7D8" w14:textId="77777777" w:rsidR="001538E5" w:rsidRPr="001538E5" w:rsidRDefault="001538E5" w:rsidP="001538E5">
            <w:pPr>
              <w:spacing w:after="200" w:line="276" w:lineRule="auto"/>
              <w:jc w:val="center"/>
              <w:rPr>
                <w:rFonts w:eastAsia="Times New Roman" w:cs="Calibri"/>
                <w:i/>
                <w:iCs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 w:cs="Calibri"/>
                <w:i/>
                <w:iCs/>
                <w:noProof w:val="0"/>
                <w:sz w:val="18"/>
                <w:szCs w:val="18"/>
                <w:lang w:eastAsia="zh-CN"/>
              </w:rPr>
              <w:t>Brojčana ocjena</w:t>
            </w:r>
          </w:p>
        </w:tc>
        <w:tc>
          <w:tcPr>
            <w:tcW w:w="1754" w:type="dxa"/>
            <w:tcBorders>
              <w:left w:val="single" w:sz="4" w:space="0" w:color="auto"/>
            </w:tcBorders>
            <w:shd w:val="clear" w:color="auto" w:fill="D9D9D9"/>
          </w:tcPr>
          <w:p w14:paraId="447DF9C9" w14:textId="77777777" w:rsidR="001538E5" w:rsidRPr="001538E5" w:rsidRDefault="001538E5" w:rsidP="001538E5">
            <w:pPr>
              <w:spacing w:after="200" w:line="276" w:lineRule="auto"/>
              <w:jc w:val="center"/>
              <w:rPr>
                <w:rFonts w:eastAsia="Times New Roman" w:cs="Calibri"/>
                <w:i/>
                <w:iCs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 w:cs="Calibri"/>
                <w:i/>
                <w:iCs/>
                <w:noProof w:val="0"/>
                <w:sz w:val="18"/>
                <w:szCs w:val="18"/>
                <w:lang w:eastAsia="zh-CN"/>
              </w:rPr>
              <w:t>Ocjena</w:t>
            </w:r>
          </w:p>
        </w:tc>
      </w:tr>
      <w:tr w:rsidR="001538E5" w:rsidRPr="001538E5" w14:paraId="26018851" w14:textId="77777777" w:rsidTr="00673981">
        <w:trPr>
          <w:trHeight w:val="70"/>
          <w:jc w:val="center"/>
        </w:trPr>
        <w:tc>
          <w:tcPr>
            <w:tcW w:w="5776" w:type="dxa"/>
          </w:tcPr>
          <w:p w14:paraId="6AF54FF8" w14:textId="77777777" w:rsidR="001538E5" w:rsidRPr="001538E5" w:rsidRDefault="001538E5" w:rsidP="001538E5">
            <w:pPr>
              <w:spacing w:after="200" w:line="276" w:lineRule="auto"/>
              <w:rPr>
                <w:rFonts w:eastAsia="Times New Roman" w:cs="Calibri"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  <w:t>spremnost odgovornih i upravljačkih kapaciteta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shd w:val="clear" w:color="auto" w:fill="FFFF00"/>
          </w:tcPr>
          <w:p w14:paraId="6009CADD" w14:textId="77777777" w:rsidR="001538E5" w:rsidRPr="001538E5" w:rsidRDefault="001538E5" w:rsidP="001538E5">
            <w:pPr>
              <w:spacing w:after="200" w:line="276" w:lineRule="auto"/>
              <w:rPr>
                <w:rFonts w:eastAsia="Times New Roman" w:cs="Calibri"/>
                <w:noProof w:val="0"/>
                <w:color w:val="00B05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 w:cs="Calibri"/>
                <w:noProof w:val="0"/>
                <w:sz w:val="18"/>
                <w:szCs w:val="18"/>
                <w:lang w:eastAsia="zh-CN"/>
              </w:rPr>
              <w:t>Visoka spremnost</w:t>
            </w:r>
          </w:p>
        </w:tc>
        <w:tc>
          <w:tcPr>
            <w:tcW w:w="1754" w:type="dxa"/>
            <w:tcBorders>
              <w:right w:val="single" w:sz="4" w:space="0" w:color="auto"/>
            </w:tcBorders>
          </w:tcPr>
          <w:p w14:paraId="72B85E2B" w14:textId="77777777" w:rsidR="001538E5" w:rsidRPr="001538E5" w:rsidRDefault="001538E5" w:rsidP="001538E5">
            <w:pPr>
              <w:spacing w:after="200" w:line="276" w:lineRule="auto"/>
              <w:rPr>
                <w:rFonts w:eastAsia="Times New Roman" w:cs="Calibri"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 w:cs="Calibri"/>
                <w:noProof w:val="0"/>
                <w:sz w:val="18"/>
                <w:szCs w:val="18"/>
                <w:lang w:eastAsia="zh-CN"/>
              </w:rPr>
              <w:t>2</w:t>
            </w:r>
          </w:p>
        </w:tc>
      </w:tr>
      <w:tr w:rsidR="001538E5" w:rsidRPr="001538E5" w14:paraId="1B890194" w14:textId="77777777" w:rsidTr="00673981">
        <w:trPr>
          <w:jc w:val="center"/>
        </w:trPr>
        <w:tc>
          <w:tcPr>
            <w:tcW w:w="5776" w:type="dxa"/>
          </w:tcPr>
          <w:p w14:paraId="23D74619" w14:textId="77777777" w:rsidR="001538E5" w:rsidRPr="001538E5" w:rsidRDefault="001538E5" w:rsidP="001538E5">
            <w:pPr>
              <w:spacing w:after="200" w:line="276" w:lineRule="auto"/>
              <w:rPr>
                <w:rFonts w:eastAsia="Times New Roman" w:cs="Calibri"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  <w:t>spremnost operativnih kapaciteta civilne zaštite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shd w:val="clear" w:color="auto" w:fill="FFC000"/>
          </w:tcPr>
          <w:p w14:paraId="14A8E92D" w14:textId="77777777" w:rsidR="001538E5" w:rsidRPr="001538E5" w:rsidRDefault="001538E5" w:rsidP="001538E5">
            <w:pPr>
              <w:spacing w:after="200" w:line="276" w:lineRule="auto"/>
              <w:rPr>
                <w:rFonts w:eastAsia="Times New Roman" w:cs="Calibri"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 w:cs="Calibri"/>
                <w:noProof w:val="0"/>
                <w:sz w:val="18"/>
                <w:szCs w:val="18"/>
                <w:lang w:eastAsia="zh-CN"/>
              </w:rPr>
              <w:t>Niska spremnost</w:t>
            </w:r>
          </w:p>
        </w:tc>
        <w:tc>
          <w:tcPr>
            <w:tcW w:w="1754" w:type="dxa"/>
            <w:tcBorders>
              <w:right w:val="single" w:sz="4" w:space="0" w:color="auto"/>
            </w:tcBorders>
          </w:tcPr>
          <w:p w14:paraId="2F0630C0" w14:textId="77777777" w:rsidR="001538E5" w:rsidRPr="001538E5" w:rsidRDefault="001538E5" w:rsidP="001538E5">
            <w:pPr>
              <w:spacing w:after="200" w:line="276" w:lineRule="auto"/>
              <w:rPr>
                <w:rFonts w:eastAsia="Times New Roman" w:cs="Calibri"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 w:cs="Calibri"/>
                <w:noProof w:val="0"/>
                <w:sz w:val="18"/>
                <w:szCs w:val="18"/>
                <w:lang w:eastAsia="zh-CN"/>
              </w:rPr>
              <w:t>3</w:t>
            </w:r>
          </w:p>
        </w:tc>
      </w:tr>
      <w:tr w:rsidR="001538E5" w:rsidRPr="001538E5" w14:paraId="4F6837B7" w14:textId="77777777" w:rsidTr="00673981">
        <w:trPr>
          <w:trHeight w:val="358"/>
          <w:jc w:val="center"/>
        </w:trPr>
        <w:tc>
          <w:tcPr>
            <w:tcW w:w="5776" w:type="dxa"/>
          </w:tcPr>
          <w:p w14:paraId="720E5DB5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eastAsia="Times New Roman" w:cs="Calibri"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 w:cs="Calibri"/>
                <w:noProof w:val="0"/>
                <w:sz w:val="18"/>
                <w:szCs w:val="18"/>
                <w:lang w:eastAsia="zh-CN"/>
              </w:rPr>
              <w:t>stanje mobilnosti operativnih kapaciteta sustava civilne zaštite i stanja komunikacijskih kapaciteta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shd w:val="clear" w:color="auto" w:fill="FFC000"/>
          </w:tcPr>
          <w:p w14:paraId="2C2DEBE1" w14:textId="77777777" w:rsidR="001538E5" w:rsidRPr="001538E5" w:rsidRDefault="001538E5" w:rsidP="001538E5">
            <w:pPr>
              <w:spacing w:after="200" w:line="276" w:lineRule="auto"/>
              <w:rPr>
                <w:rFonts w:eastAsia="Times New Roman" w:cs="Calibri"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 w:cs="Calibri"/>
                <w:noProof w:val="0"/>
                <w:sz w:val="18"/>
                <w:szCs w:val="18"/>
                <w:lang w:eastAsia="zh-CN"/>
              </w:rPr>
              <w:t>Niska spremnost</w:t>
            </w:r>
          </w:p>
        </w:tc>
        <w:tc>
          <w:tcPr>
            <w:tcW w:w="1754" w:type="dxa"/>
            <w:tcBorders>
              <w:right w:val="single" w:sz="4" w:space="0" w:color="auto"/>
            </w:tcBorders>
          </w:tcPr>
          <w:p w14:paraId="78BEEBC7" w14:textId="77777777" w:rsidR="001538E5" w:rsidRPr="001538E5" w:rsidRDefault="001538E5" w:rsidP="001538E5">
            <w:pPr>
              <w:spacing w:after="200" w:line="276" w:lineRule="auto"/>
              <w:rPr>
                <w:rFonts w:eastAsia="Times New Roman" w:cs="Calibri"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 w:cs="Calibri"/>
                <w:noProof w:val="0"/>
                <w:sz w:val="18"/>
                <w:szCs w:val="18"/>
                <w:lang w:eastAsia="zh-CN"/>
              </w:rPr>
              <w:t>3</w:t>
            </w:r>
          </w:p>
        </w:tc>
      </w:tr>
      <w:tr w:rsidR="001538E5" w:rsidRPr="001538E5" w14:paraId="64730427" w14:textId="77777777" w:rsidTr="00673981">
        <w:trPr>
          <w:trHeight w:val="358"/>
          <w:jc w:val="center"/>
        </w:trPr>
        <w:tc>
          <w:tcPr>
            <w:tcW w:w="5776" w:type="dxa"/>
          </w:tcPr>
          <w:p w14:paraId="6C2E3C39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eastAsia="Times New Roman" w:cs="Calibri"/>
                <w:i/>
                <w:iCs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 w:cs="Calibri"/>
                <w:i/>
                <w:iCs/>
                <w:noProof w:val="0"/>
                <w:sz w:val="18"/>
                <w:szCs w:val="18"/>
                <w:lang w:eastAsia="zh-CN"/>
              </w:rPr>
              <w:t>Ukupna ocjena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shd w:val="clear" w:color="auto" w:fill="FFC000"/>
          </w:tcPr>
          <w:p w14:paraId="44C94141" w14:textId="77777777" w:rsidR="001538E5" w:rsidRPr="001538E5" w:rsidRDefault="001538E5" w:rsidP="001538E5">
            <w:pPr>
              <w:spacing w:after="200" w:line="276" w:lineRule="auto"/>
              <w:rPr>
                <w:rFonts w:eastAsia="Times New Roman" w:cs="Calibri"/>
                <w:b/>
                <w:i/>
                <w:iCs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 w:cs="Calibri"/>
                <w:noProof w:val="0"/>
                <w:sz w:val="18"/>
                <w:szCs w:val="18"/>
                <w:lang w:eastAsia="zh-CN"/>
              </w:rPr>
              <w:t>Niska spremnost</w:t>
            </w:r>
          </w:p>
        </w:tc>
        <w:tc>
          <w:tcPr>
            <w:tcW w:w="1754" w:type="dxa"/>
            <w:tcBorders>
              <w:right w:val="single" w:sz="4" w:space="0" w:color="auto"/>
            </w:tcBorders>
          </w:tcPr>
          <w:p w14:paraId="77D93FD7" w14:textId="77777777" w:rsidR="001538E5" w:rsidRPr="001538E5" w:rsidRDefault="001538E5" w:rsidP="001538E5">
            <w:pPr>
              <w:spacing w:after="200" w:line="276" w:lineRule="auto"/>
              <w:rPr>
                <w:rFonts w:eastAsia="Times New Roman" w:cs="Calibri"/>
                <w:b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 w:cs="Calibri"/>
                <w:noProof w:val="0"/>
                <w:sz w:val="18"/>
                <w:szCs w:val="18"/>
                <w:lang w:eastAsia="zh-CN"/>
              </w:rPr>
              <w:t>3</w:t>
            </w:r>
          </w:p>
        </w:tc>
      </w:tr>
      <w:bookmarkEnd w:id="3"/>
    </w:tbl>
    <w:p w14:paraId="2B733F7C" w14:textId="77777777" w:rsidR="001538E5" w:rsidRPr="001538E5" w:rsidRDefault="001538E5" w:rsidP="001538E5">
      <w:pPr>
        <w:spacing w:line="20" w:lineRule="atLeast"/>
        <w:rPr>
          <w:rFonts w:ascii="Garamond" w:eastAsia="Times New Roman" w:hAnsi="Garamond" w:cs="Arial"/>
          <w:noProof w:val="0"/>
          <w:lang w:eastAsia="hr-HR"/>
        </w:rPr>
      </w:pPr>
    </w:p>
    <w:p w14:paraId="7F57406D" w14:textId="77777777" w:rsidR="001538E5" w:rsidRPr="001538E5" w:rsidRDefault="001538E5" w:rsidP="001538E5">
      <w:pPr>
        <w:spacing w:line="20" w:lineRule="atLeast"/>
        <w:rPr>
          <w:rFonts w:ascii="Garamond" w:eastAsia="Times New Roman" w:hAnsi="Garamond" w:cs="Arial"/>
          <w:noProof w:val="0"/>
          <w:lang w:eastAsia="hr-HR"/>
        </w:rPr>
      </w:pPr>
      <w:r w:rsidRPr="001538E5">
        <w:rPr>
          <w:rFonts w:ascii="Garamond" w:eastAsia="Times New Roman" w:hAnsi="Garamond" w:cs="Arial"/>
          <w:bCs/>
          <w:noProof w:val="0"/>
          <w:lang w:eastAsia="hr-HR"/>
        </w:rPr>
        <w:t>Zbirna ocjena spremnosti Općine u području reagiranja –</w:t>
      </w:r>
      <w:r w:rsidRPr="001538E5">
        <w:rPr>
          <w:rFonts w:ascii="Garamond" w:eastAsia="Times New Roman" w:hAnsi="Garamond" w:cs="Arial"/>
          <w:b/>
          <w:bCs/>
          <w:noProof w:val="0"/>
          <w:lang w:eastAsia="hr-HR"/>
        </w:rPr>
        <w:t xml:space="preserve"> 3 niska</w:t>
      </w:r>
      <w:r w:rsidRPr="001538E5">
        <w:rPr>
          <w:rFonts w:ascii="Garamond" w:eastAsia="Times New Roman" w:hAnsi="Garamond" w:cs="Arial"/>
          <w:b/>
          <w:noProof w:val="0"/>
          <w:lang w:eastAsia="hr-HR"/>
        </w:rPr>
        <w:t xml:space="preserve"> spremnost</w:t>
      </w:r>
      <w:r w:rsidRPr="001538E5">
        <w:rPr>
          <w:rFonts w:ascii="Garamond" w:eastAsia="Times New Roman" w:hAnsi="Garamond" w:cs="Arial"/>
          <w:noProof w:val="0"/>
          <w:lang w:eastAsia="hr-HR"/>
        </w:rPr>
        <w:t xml:space="preserve">. </w:t>
      </w:r>
    </w:p>
    <w:p w14:paraId="514F8145" w14:textId="77777777" w:rsidR="001538E5" w:rsidRPr="001538E5" w:rsidRDefault="001538E5" w:rsidP="001538E5">
      <w:pPr>
        <w:spacing w:line="20" w:lineRule="atLeast"/>
        <w:rPr>
          <w:rFonts w:ascii="Garamond" w:eastAsia="Times New Roman" w:hAnsi="Garamond" w:cs="Arial"/>
          <w:noProof w:val="0"/>
          <w:lang w:eastAsia="hr-HR"/>
        </w:rPr>
      </w:pPr>
    </w:p>
    <w:p w14:paraId="721F0EA7" w14:textId="77777777" w:rsidR="001538E5" w:rsidRPr="001538E5" w:rsidRDefault="001538E5" w:rsidP="001538E5">
      <w:pPr>
        <w:shd w:val="clear" w:color="auto" w:fill="FFFFFF"/>
        <w:spacing w:after="200" w:line="276" w:lineRule="auto"/>
        <w:rPr>
          <w:rFonts w:ascii="Garamond" w:eastAsia="Times New Roman" w:hAnsi="Garamond" w:cs="Times New Roman"/>
          <w:noProof w:val="0"/>
          <w:lang w:eastAsia="hr-HR"/>
        </w:rPr>
      </w:pPr>
      <w:r w:rsidRPr="001538E5">
        <w:rPr>
          <w:rFonts w:ascii="Garamond" w:eastAsia="Times New Roman" w:hAnsi="Garamond" w:cs="Times New Roman"/>
          <w:noProof w:val="0"/>
          <w:lang w:eastAsia="hr-HR"/>
        </w:rPr>
        <w:t>Da bi se spremnost civilne zaštite u području reagiranja potrebno je provoditi ili dodatno unaprjeđivati njegove sastavnice koja je ocjenjena ocjenom 4 (vrlo niska spremnost) U ovom slučaju to je sastavnica sustava koja se odnosi na stanje mobilnosti operativnih kapaciteta sustava civilne zaštite i stanja komunikacijskih kapaciteta .</w:t>
      </w:r>
    </w:p>
    <w:p w14:paraId="2C820DA9" w14:textId="77777777" w:rsidR="001538E5" w:rsidRPr="001538E5" w:rsidRDefault="001538E5" w:rsidP="001538E5">
      <w:pPr>
        <w:shd w:val="clear" w:color="auto" w:fill="FFFFFF"/>
        <w:spacing w:after="200" w:line="276" w:lineRule="auto"/>
        <w:rPr>
          <w:rFonts w:ascii="Garamond" w:eastAsia="Times New Roman" w:hAnsi="Garamond" w:cs="Times New Roman"/>
          <w:noProof w:val="0"/>
          <w:lang w:eastAsia="hr-HR"/>
        </w:rPr>
      </w:pPr>
      <w:r w:rsidRPr="001538E5">
        <w:rPr>
          <w:rFonts w:ascii="Garamond" w:eastAsia="Times New Roman" w:hAnsi="Garamond" w:cs="Times New Roman"/>
          <w:noProof w:val="0"/>
          <w:lang w:eastAsia="hr-HR"/>
        </w:rPr>
        <w:t>Da bi se sastavnica sustava koja se odnosi na stanje mobilnosti operativnih kapaciteta sustava civilne zaštite i stanja komunikacijskih kapaciteta unaprijedila potrebno je:</w:t>
      </w:r>
    </w:p>
    <w:p w14:paraId="1452E2F1" w14:textId="77777777" w:rsidR="001538E5" w:rsidRPr="001538E5" w:rsidRDefault="001538E5" w:rsidP="001538E5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ascii="Garamond" w:eastAsia="Times New Roman" w:hAnsi="Garamond" w:cs="Times New Roman"/>
          <w:noProof w:val="0"/>
          <w:lang w:eastAsia="hr-HR"/>
        </w:rPr>
      </w:pPr>
      <w:r w:rsidRPr="001538E5">
        <w:rPr>
          <w:rFonts w:ascii="Garamond" w:eastAsia="Times New Roman" w:hAnsi="Garamond" w:cs="Times New Roman"/>
          <w:noProof w:val="0"/>
          <w:lang w:eastAsia="hr-HR"/>
        </w:rPr>
        <w:t>izvršiti analizu potreba vlastitih operativnih snaga za satelitskim mobilnim telefonima i mobilnim radio uređajima i planirati financijska sredstva za njegovu nabavu,</w:t>
      </w:r>
    </w:p>
    <w:p w14:paraId="4AD8E329" w14:textId="77777777" w:rsidR="001538E5" w:rsidRPr="001538E5" w:rsidRDefault="001538E5" w:rsidP="001538E5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ascii="Garamond" w:eastAsia="Times New Roman" w:hAnsi="Garamond" w:cs="Times New Roman"/>
          <w:noProof w:val="0"/>
          <w:lang w:eastAsia="hr-HR"/>
        </w:rPr>
      </w:pPr>
      <w:r w:rsidRPr="001538E5">
        <w:rPr>
          <w:rFonts w:ascii="Garamond" w:eastAsia="Times New Roman" w:hAnsi="Garamond" w:cs="Times New Roman"/>
          <w:noProof w:val="0"/>
          <w:lang w:eastAsia="hr-HR"/>
        </w:rPr>
        <w:t>obzirom da Općine nema vlastita prijevozna sredstva, kojima bi osigurala mobilnost vlastitih operativnih snaga niti bi bilo racionalno da ih ima, potrebno je u planskim dokumentima točno definirati potrebe i ista osigurati izuzimanjem od građana.</w:t>
      </w:r>
    </w:p>
    <w:p w14:paraId="7D8F6ACA" w14:textId="77777777" w:rsidR="001538E5" w:rsidRPr="001538E5" w:rsidRDefault="001538E5" w:rsidP="001538E5">
      <w:pPr>
        <w:shd w:val="clear" w:color="auto" w:fill="FFFFFF"/>
        <w:spacing w:after="200" w:line="276" w:lineRule="auto"/>
        <w:ind w:left="720"/>
        <w:contextualSpacing/>
        <w:rPr>
          <w:rFonts w:ascii="Calibri" w:eastAsia="Times New Roman" w:hAnsi="Calibri" w:cs="Times New Roman"/>
          <w:noProof w:val="0"/>
          <w:lang w:eastAsia="hr-HR"/>
        </w:rPr>
      </w:pPr>
    </w:p>
    <w:p w14:paraId="0200D1DB" w14:textId="77777777" w:rsidR="001538E5" w:rsidRPr="001538E5" w:rsidRDefault="001538E5" w:rsidP="001538E5">
      <w:pPr>
        <w:spacing w:line="20" w:lineRule="atLeast"/>
        <w:rPr>
          <w:rFonts w:ascii="Garamond" w:eastAsia="Times New Roman" w:hAnsi="Garamond" w:cs="Arial"/>
          <w:b/>
          <w:noProof w:val="0"/>
          <w:lang w:eastAsia="hr-HR"/>
        </w:rPr>
      </w:pPr>
    </w:p>
    <w:p w14:paraId="747F6572" w14:textId="77777777" w:rsidR="001538E5" w:rsidRPr="001538E5" w:rsidRDefault="001538E5" w:rsidP="001538E5">
      <w:pPr>
        <w:spacing w:line="20" w:lineRule="atLeast"/>
        <w:rPr>
          <w:rFonts w:ascii="Garamond" w:eastAsia="Times New Roman" w:hAnsi="Garamond" w:cs="Arial"/>
          <w:b/>
          <w:noProof w:val="0"/>
          <w:lang w:eastAsia="hr-HR"/>
        </w:rPr>
      </w:pPr>
      <w:r w:rsidRPr="001538E5">
        <w:rPr>
          <w:rFonts w:ascii="Garamond" w:eastAsia="Times New Roman" w:hAnsi="Garamond" w:cs="Arial"/>
          <w:b/>
          <w:noProof w:val="0"/>
          <w:lang w:eastAsia="hr-HR"/>
        </w:rPr>
        <w:t>SPREMNOST SUSTAVA CIVILNE ZAŠTITE</w:t>
      </w:r>
    </w:p>
    <w:p w14:paraId="5663AAAB" w14:textId="77777777" w:rsidR="001538E5" w:rsidRPr="001538E5" w:rsidRDefault="001538E5" w:rsidP="001538E5">
      <w:pPr>
        <w:spacing w:line="20" w:lineRule="atLeast"/>
        <w:rPr>
          <w:rFonts w:ascii="Garamond" w:eastAsia="Times New Roman" w:hAnsi="Garamond" w:cs="Arial"/>
          <w:noProof w:val="0"/>
          <w:lang w:eastAsia="hr-HR"/>
        </w:rPr>
      </w:pPr>
    </w:p>
    <w:tbl>
      <w:tblPr>
        <w:tblStyle w:val="Reetkatablice9"/>
        <w:tblW w:w="9351" w:type="dxa"/>
        <w:jc w:val="center"/>
        <w:tblLook w:val="04A0" w:firstRow="1" w:lastRow="0" w:firstColumn="1" w:lastColumn="0" w:noHBand="0" w:noVBand="1"/>
      </w:tblPr>
      <w:tblGrid>
        <w:gridCol w:w="5741"/>
        <w:gridCol w:w="1950"/>
        <w:gridCol w:w="1660"/>
      </w:tblGrid>
      <w:tr w:rsidR="001538E5" w:rsidRPr="001538E5" w14:paraId="0EE9B996" w14:textId="77777777" w:rsidTr="00673981">
        <w:trPr>
          <w:jc w:val="center"/>
        </w:trPr>
        <w:tc>
          <w:tcPr>
            <w:tcW w:w="5741" w:type="dxa"/>
            <w:shd w:val="clear" w:color="auto" w:fill="F2F2F2"/>
          </w:tcPr>
          <w:p w14:paraId="48975463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/>
                <w:i/>
                <w:iCs/>
                <w:noProof w:val="0"/>
                <w:sz w:val="18"/>
                <w:szCs w:val="18"/>
                <w:lang w:eastAsia="zh-CN"/>
              </w:rPr>
              <w:t>Sastavnice/aktivnosti  sustava civilne zaštite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8D33E0" w14:textId="77777777" w:rsidR="001538E5" w:rsidRPr="001538E5" w:rsidRDefault="001538E5" w:rsidP="001538E5">
            <w:pPr>
              <w:spacing w:after="200" w:line="276" w:lineRule="auto"/>
              <w:jc w:val="center"/>
              <w:rPr>
                <w:rFonts w:eastAsia="Times New Roman"/>
                <w:i/>
                <w:iCs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/>
                <w:i/>
                <w:iCs/>
                <w:noProof w:val="0"/>
                <w:sz w:val="18"/>
                <w:szCs w:val="18"/>
                <w:lang w:eastAsia="zh-CN"/>
              </w:rPr>
              <w:t>Brojčana ocjena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D9D9D9"/>
          </w:tcPr>
          <w:p w14:paraId="740C1760" w14:textId="77777777" w:rsidR="001538E5" w:rsidRPr="001538E5" w:rsidRDefault="001538E5" w:rsidP="001538E5">
            <w:pPr>
              <w:spacing w:after="200" w:line="276" w:lineRule="auto"/>
              <w:jc w:val="center"/>
              <w:rPr>
                <w:rFonts w:eastAsia="Times New Roman"/>
                <w:i/>
                <w:iCs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/>
                <w:i/>
                <w:iCs/>
                <w:noProof w:val="0"/>
                <w:sz w:val="18"/>
                <w:szCs w:val="18"/>
                <w:lang w:eastAsia="zh-CN"/>
              </w:rPr>
              <w:t>Ocjena</w:t>
            </w:r>
          </w:p>
        </w:tc>
      </w:tr>
      <w:tr w:rsidR="001538E5" w:rsidRPr="001538E5" w14:paraId="7ABC5F29" w14:textId="77777777" w:rsidTr="00673981">
        <w:trPr>
          <w:jc w:val="center"/>
        </w:trPr>
        <w:tc>
          <w:tcPr>
            <w:tcW w:w="5741" w:type="dxa"/>
          </w:tcPr>
          <w:p w14:paraId="37815EC6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/>
                <w:noProof w:val="0"/>
                <w:sz w:val="18"/>
                <w:szCs w:val="18"/>
                <w:lang w:eastAsia="zh-CN"/>
              </w:rPr>
              <w:t>Područje preventive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shd w:val="clear" w:color="auto" w:fill="FFC000"/>
          </w:tcPr>
          <w:p w14:paraId="791D9D01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/>
                <w:noProof w:val="0"/>
                <w:sz w:val="18"/>
                <w:szCs w:val="18"/>
                <w:lang w:eastAsia="hr-HR"/>
              </w:rPr>
              <w:t>Niska spremnost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14:paraId="001D2FB8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/>
                <w:noProof w:val="0"/>
                <w:sz w:val="18"/>
                <w:szCs w:val="18"/>
                <w:lang w:eastAsia="hr-HR"/>
              </w:rPr>
              <w:t>3</w:t>
            </w:r>
          </w:p>
        </w:tc>
      </w:tr>
      <w:tr w:rsidR="001538E5" w:rsidRPr="001538E5" w14:paraId="591A426E" w14:textId="77777777" w:rsidTr="00673981">
        <w:trPr>
          <w:jc w:val="center"/>
        </w:trPr>
        <w:tc>
          <w:tcPr>
            <w:tcW w:w="5741" w:type="dxa"/>
          </w:tcPr>
          <w:p w14:paraId="279BA660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/>
                <w:noProof w:val="0"/>
                <w:sz w:val="18"/>
                <w:szCs w:val="18"/>
                <w:lang w:eastAsia="zh-CN"/>
              </w:rPr>
              <w:lastRenderedPageBreak/>
              <w:t>Područje reagiranja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shd w:val="clear" w:color="auto" w:fill="FFC000"/>
          </w:tcPr>
          <w:p w14:paraId="194A8A1E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/>
                <w:noProof w:val="0"/>
                <w:sz w:val="18"/>
                <w:szCs w:val="18"/>
                <w:lang w:eastAsia="hr-HR"/>
              </w:rPr>
              <w:t>Niska spremnost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14:paraId="5BA16130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/>
                <w:noProof w:val="0"/>
                <w:sz w:val="18"/>
                <w:szCs w:val="18"/>
                <w:lang w:eastAsia="hr-HR"/>
              </w:rPr>
              <w:t>3</w:t>
            </w:r>
          </w:p>
        </w:tc>
      </w:tr>
      <w:tr w:rsidR="001538E5" w:rsidRPr="001538E5" w14:paraId="413C42E2" w14:textId="77777777" w:rsidTr="001538E5">
        <w:trPr>
          <w:jc w:val="center"/>
        </w:trPr>
        <w:tc>
          <w:tcPr>
            <w:tcW w:w="5741" w:type="dxa"/>
            <w:shd w:val="clear" w:color="auto" w:fill="F2F2F2"/>
          </w:tcPr>
          <w:p w14:paraId="5F73678D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eastAsia="Times New Roman"/>
                <w:i/>
                <w:iCs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/>
                <w:i/>
                <w:iCs/>
                <w:noProof w:val="0"/>
                <w:sz w:val="18"/>
                <w:szCs w:val="18"/>
                <w:lang w:eastAsia="zh-CN"/>
              </w:rPr>
              <w:t>Zbirna ocjena spremnosti civilne zaštite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shd w:val="clear" w:color="auto" w:fill="FFC000"/>
          </w:tcPr>
          <w:p w14:paraId="69587425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eastAsia="Times New Roman"/>
                <w:b/>
                <w:i/>
                <w:iCs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/>
                <w:b/>
                <w:i/>
                <w:iCs/>
                <w:noProof w:val="0"/>
                <w:sz w:val="18"/>
                <w:szCs w:val="18"/>
                <w:lang w:eastAsia="hr-HR"/>
              </w:rPr>
              <w:t>Niska spremnost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2F2F2"/>
          </w:tcPr>
          <w:p w14:paraId="016CAD2D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eastAsia="Times New Roman"/>
                <w:b/>
                <w:noProof w:val="0"/>
                <w:sz w:val="18"/>
                <w:szCs w:val="18"/>
                <w:lang w:eastAsia="zh-CN"/>
              </w:rPr>
            </w:pPr>
            <w:r w:rsidRPr="001538E5">
              <w:rPr>
                <w:rFonts w:eastAsia="Times New Roman"/>
                <w:b/>
                <w:noProof w:val="0"/>
                <w:sz w:val="18"/>
                <w:szCs w:val="18"/>
                <w:lang w:eastAsia="hr-HR"/>
              </w:rPr>
              <w:t>3</w:t>
            </w:r>
          </w:p>
        </w:tc>
      </w:tr>
    </w:tbl>
    <w:p w14:paraId="3FDEA009" w14:textId="77777777" w:rsidR="001538E5" w:rsidRPr="001538E5" w:rsidRDefault="001538E5" w:rsidP="001538E5">
      <w:pPr>
        <w:spacing w:line="20" w:lineRule="atLeast"/>
        <w:rPr>
          <w:rFonts w:ascii="Garamond" w:eastAsia="Times New Roman" w:hAnsi="Garamond" w:cs="Arial"/>
          <w:noProof w:val="0"/>
          <w:lang w:eastAsia="hr-HR"/>
        </w:rPr>
      </w:pPr>
    </w:p>
    <w:p w14:paraId="5AAE4698" w14:textId="77777777" w:rsidR="001538E5" w:rsidRPr="001538E5" w:rsidRDefault="001538E5" w:rsidP="001538E5">
      <w:pPr>
        <w:spacing w:line="20" w:lineRule="atLeast"/>
        <w:rPr>
          <w:rFonts w:ascii="Garamond" w:eastAsia="Times New Roman" w:hAnsi="Garamond" w:cs="Arial"/>
          <w:noProof w:val="0"/>
          <w:lang w:eastAsia="hr-HR"/>
        </w:rPr>
      </w:pPr>
    </w:p>
    <w:p w14:paraId="6AD72070" w14:textId="77777777" w:rsidR="001538E5" w:rsidRPr="001538E5" w:rsidRDefault="001538E5" w:rsidP="001538E5">
      <w:pPr>
        <w:spacing w:line="20" w:lineRule="atLeast"/>
        <w:rPr>
          <w:rFonts w:ascii="Garamond" w:eastAsia="Times New Roman" w:hAnsi="Garamond" w:cs="Arial"/>
          <w:noProof w:val="0"/>
          <w:lang w:eastAsia="hr-HR"/>
        </w:rPr>
      </w:pPr>
    </w:p>
    <w:p w14:paraId="5A04661E" w14:textId="77777777" w:rsidR="001538E5" w:rsidRPr="001538E5" w:rsidRDefault="001538E5" w:rsidP="001538E5">
      <w:pPr>
        <w:spacing w:line="20" w:lineRule="atLeast"/>
        <w:rPr>
          <w:rFonts w:ascii="Garamond" w:eastAsia="Times New Roman" w:hAnsi="Garamond" w:cs="Arial"/>
          <w:b/>
          <w:noProof w:val="0"/>
          <w:lang w:eastAsia="hr-HR"/>
        </w:rPr>
      </w:pPr>
      <w:r w:rsidRPr="001538E5">
        <w:rPr>
          <w:rFonts w:ascii="Garamond" w:eastAsia="Times New Roman" w:hAnsi="Garamond" w:cs="Arial"/>
          <w:noProof w:val="0"/>
          <w:lang w:eastAsia="hr-HR"/>
        </w:rPr>
        <w:t>Zaključna ocjena spremnosti sustava civilne zaštite Općine –</w:t>
      </w:r>
      <w:r w:rsidRPr="001538E5">
        <w:rPr>
          <w:rFonts w:ascii="Garamond" w:eastAsia="Times New Roman" w:hAnsi="Garamond" w:cs="Arial"/>
          <w:b/>
          <w:bCs/>
          <w:noProof w:val="0"/>
          <w:lang w:eastAsia="hr-HR"/>
        </w:rPr>
        <w:t xml:space="preserve"> 3</w:t>
      </w:r>
      <w:r w:rsidRPr="001538E5">
        <w:rPr>
          <w:rFonts w:ascii="Garamond" w:eastAsia="Times New Roman" w:hAnsi="Garamond" w:cs="Arial"/>
          <w:noProof w:val="0"/>
          <w:lang w:eastAsia="hr-HR"/>
        </w:rPr>
        <w:t xml:space="preserve"> </w:t>
      </w:r>
      <w:r w:rsidRPr="001538E5">
        <w:rPr>
          <w:rFonts w:ascii="Garamond" w:eastAsia="Times New Roman" w:hAnsi="Garamond" w:cs="Arial"/>
          <w:b/>
          <w:noProof w:val="0"/>
          <w:lang w:eastAsia="hr-HR"/>
        </w:rPr>
        <w:t>niska spremnost</w:t>
      </w:r>
    </w:p>
    <w:p w14:paraId="291574A6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32136ED4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514395C9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3C7672E2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61A5816E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6D1BCC0D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0A2D808A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01F1F7AE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2EDCD8C2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2DF7AE9B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12229E62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33FE8520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052F835B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3DC0C65C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6DCDA80C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03F83953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148F5461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1C525796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209F7739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3D534C1D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55B97C86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1C23B74B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01E22FE3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74E4D6F8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233C7EBA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59391872" w14:textId="77777777" w:rsidR="001538E5" w:rsidRDefault="001538E5" w:rsidP="001538E5">
      <w:pPr>
        <w:spacing w:after="200" w:line="276" w:lineRule="auto"/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</w:p>
    <w:p w14:paraId="75CE696F" w14:textId="62D67AFD" w:rsidR="001538E5" w:rsidRPr="001538E5" w:rsidRDefault="001538E5" w:rsidP="001538E5">
      <w:pPr>
        <w:spacing w:after="200" w:line="276" w:lineRule="auto"/>
        <w:jc w:val="both"/>
        <w:rPr>
          <w:rFonts w:ascii="Garamond" w:eastAsia="Calibri" w:hAnsi="Garamond" w:cs="Calibri"/>
          <w:noProof w:val="0"/>
          <w:sz w:val="24"/>
          <w:szCs w:val="24"/>
        </w:rPr>
      </w:pPr>
      <w:r w:rsidRPr="001538E5">
        <w:rPr>
          <w:rFonts w:ascii="Garamond" w:eastAsia="Times New Roman" w:hAnsi="Garamond" w:cs="Calibri"/>
          <w:i/>
          <w:iCs/>
          <w:noProof w:val="0"/>
          <w:sz w:val="24"/>
          <w:szCs w:val="24"/>
        </w:rPr>
        <w:lastRenderedPageBreak/>
        <w:t>IZVOD IZ PRORAČUNA</w:t>
      </w:r>
    </w:p>
    <w:p w14:paraId="0AAFADAE" w14:textId="77777777" w:rsidR="001538E5" w:rsidRPr="001538E5" w:rsidRDefault="001538E5" w:rsidP="001538E5">
      <w:pPr>
        <w:jc w:val="both"/>
        <w:rPr>
          <w:rFonts w:ascii="Garamond" w:eastAsia="Times New Roman" w:hAnsi="Garamond" w:cs="Calibri"/>
          <w:i/>
          <w:iCs/>
          <w:noProof w:val="0"/>
          <w:sz w:val="24"/>
          <w:szCs w:val="24"/>
        </w:rPr>
      </w:pPr>
      <w:r w:rsidRPr="001538E5">
        <w:rPr>
          <w:rFonts w:ascii="Garamond" w:eastAsia="Times New Roman" w:hAnsi="Garamond" w:cs="Calibri"/>
          <w:i/>
          <w:iCs/>
          <w:noProof w:val="0"/>
          <w:sz w:val="24"/>
          <w:szCs w:val="24"/>
        </w:rPr>
        <w:t>o visini osiguranih sredstava za organizaciju i razvoj sustava civilne zaštite u 2025. godini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2126"/>
        <w:gridCol w:w="2126"/>
      </w:tblGrid>
      <w:tr w:rsidR="001538E5" w:rsidRPr="001538E5" w14:paraId="2977AA52" w14:textId="77777777" w:rsidTr="0067398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6A47C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>Red  broj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0EC55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>OPIS POZICIJE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75711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>REALIZIRANO</w:t>
            </w:r>
          </w:p>
          <w:p w14:paraId="0753E705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>u 2025. god. (kn)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D25500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>PLANIRANO</w:t>
            </w:r>
          </w:p>
          <w:p w14:paraId="7813C4F4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>u 2026. god. (kn)</w:t>
            </w:r>
          </w:p>
        </w:tc>
      </w:tr>
      <w:tr w:rsidR="001538E5" w:rsidRPr="001538E5" w14:paraId="741455ED" w14:textId="77777777" w:rsidTr="0067398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DD1FF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 xml:space="preserve">1.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050B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>STOŽER civilne zaštite I POSTROJBE CZ (opće namjene)</w:t>
            </w:r>
          </w:p>
        </w:tc>
      </w:tr>
      <w:tr w:rsidR="001538E5" w:rsidRPr="001538E5" w14:paraId="48BE592B" w14:textId="77777777" w:rsidTr="0067398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16A9F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239D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-osiguranje uvjeta za evakuaciju, zbrinjavanje, sklanjanje i druge aktivnosti i mjere u sustavu civilne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0D50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7048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</w:tr>
      <w:tr w:rsidR="001538E5" w:rsidRPr="001538E5" w14:paraId="48034AE8" w14:textId="77777777" w:rsidTr="0067398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F9D63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C5D7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 xml:space="preserve">-Stožer civilne zaštite </w:t>
            </w:r>
            <w:r w:rsidRPr="001538E5">
              <w:rPr>
                <w:rFonts w:ascii="Garamond" w:eastAsia="Times New Roman" w:hAnsi="Garamond" w:cs="Calibri"/>
                <w:b/>
                <w:bCs/>
                <w:noProof w:val="0"/>
                <w:sz w:val="24"/>
                <w:szCs w:val="24"/>
              </w:rPr>
              <w:t>- odore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B201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B598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500,00</w:t>
            </w:r>
          </w:p>
        </w:tc>
      </w:tr>
      <w:tr w:rsidR="001538E5" w:rsidRPr="001538E5" w14:paraId="1643FEF4" w14:textId="77777777" w:rsidTr="0067398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D7315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CD70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 xml:space="preserve">-Postrojba  CZ opće namjene </w:t>
            </w:r>
            <w:r w:rsidRPr="001538E5">
              <w:rPr>
                <w:rFonts w:ascii="Garamond" w:eastAsia="Times New Roman" w:hAnsi="Garamond" w:cs="Calibri"/>
                <w:b/>
                <w:bCs/>
                <w:noProof w:val="0"/>
                <w:sz w:val="24"/>
                <w:szCs w:val="24"/>
              </w:rPr>
              <w:t>- odore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0F3C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70EC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</w:tr>
      <w:tr w:rsidR="001538E5" w:rsidRPr="001538E5" w14:paraId="54788E25" w14:textId="77777777" w:rsidTr="0067398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89BCD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40C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-Poslovi civilne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C2A1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1.160,99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4E1D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4.500,00</w:t>
            </w:r>
          </w:p>
        </w:tc>
      </w:tr>
      <w:tr w:rsidR="001538E5" w:rsidRPr="001538E5" w14:paraId="6D1DB58B" w14:textId="77777777" w:rsidTr="0067398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F297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59D4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-Procjena rizika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0517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0C8F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</w:tr>
      <w:tr w:rsidR="001538E5" w:rsidRPr="001538E5" w14:paraId="4D59300B" w14:textId="77777777" w:rsidTr="0067398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A8F68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50A4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- vježba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5E79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18F5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1.000,00</w:t>
            </w:r>
          </w:p>
        </w:tc>
      </w:tr>
      <w:tr w:rsidR="001538E5" w:rsidRPr="001538E5" w14:paraId="2BE7FAF4" w14:textId="77777777" w:rsidTr="00673981">
        <w:trPr>
          <w:cantSplit/>
          <w:trHeight w:val="555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4E2F2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63A8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-</w:t>
            </w:r>
            <w:proofErr w:type="spellStart"/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Smotriranje</w:t>
            </w:r>
            <w:proofErr w:type="spellEnd"/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 xml:space="preserve"> postrojbe opće namjene i vježba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2D14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1449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</w:tr>
      <w:tr w:rsidR="001538E5" w:rsidRPr="001538E5" w14:paraId="295BF331" w14:textId="77777777" w:rsidTr="00673981">
        <w:trPr>
          <w:cantSplit/>
          <w:trHeight w:val="255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33296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9D6E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 xml:space="preserve">- redovno tekuće ažuriranje priloga i podataka iz sadržaja dokumenata – </w:t>
            </w:r>
            <w:r w:rsidRPr="001538E5">
              <w:rPr>
                <w:rFonts w:ascii="Garamond" w:eastAsia="Times New Roman" w:hAnsi="Garamond" w:cs="Arial"/>
                <w:b/>
                <w:noProof w:val="0"/>
                <w:lang w:eastAsia="hr-HR"/>
              </w:rPr>
              <w:t>Čl. 17 st. 3. zakona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3F08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E6FB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2.500,00</w:t>
            </w:r>
          </w:p>
        </w:tc>
      </w:tr>
      <w:tr w:rsidR="001538E5" w:rsidRPr="001538E5" w14:paraId="5C3ECFD3" w14:textId="77777777" w:rsidTr="0067398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67A2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7A9C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noProof w:val="0"/>
                <w:lang w:eastAsia="hr-HR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7475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noProof w:val="0"/>
                <w:lang w:eastAsia="hr-HR"/>
              </w:rPr>
              <w:t>1.160,99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98C6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noProof w:val="0"/>
                <w:lang w:eastAsia="hr-HR"/>
              </w:rPr>
              <w:t>8.500,00</w:t>
            </w:r>
          </w:p>
        </w:tc>
      </w:tr>
      <w:tr w:rsidR="001538E5" w:rsidRPr="001538E5" w14:paraId="67DF5976" w14:textId="77777777" w:rsidTr="0067398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7C111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 xml:space="preserve">2.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AD33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>VATROGASTVO</w:t>
            </w:r>
          </w:p>
        </w:tc>
      </w:tr>
      <w:tr w:rsidR="001538E5" w:rsidRPr="001538E5" w14:paraId="24A29A4D" w14:textId="77777777" w:rsidTr="0067398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7FF32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209E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 xml:space="preserve">-Vatrogasna zajednica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2631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E2A4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</w:tr>
      <w:tr w:rsidR="001538E5" w:rsidRPr="001538E5" w14:paraId="244A9ADB" w14:textId="77777777" w:rsidTr="0067398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64508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FB34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-Dobrovoljne vatrogasne postrojbe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D5AD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105.250,00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3B3F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45.000,00</w:t>
            </w:r>
          </w:p>
        </w:tc>
      </w:tr>
      <w:tr w:rsidR="001538E5" w:rsidRPr="001538E5" w14:paraId="48C6D0BF" w14:textId="77777777" w:rsidTr="0067398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39B86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46F6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-Vatrogasna zapovjedništva Općine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18B1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2986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</w:tr>
      <w:tr w:rsidR="001538E5" w:rsidRPr="001538E5" w14:paraId="5361C798" w14:textId="77777777" w:rsidTr="0067398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30BC7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8358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 xml:space="preserve">-Procjena ugroženosti i Plan zaštite od požara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ADB2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60A1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</w:tr>
      <w:tr w:rsidR="001538E5" w:rsidRPr="001538E5" w14:paraId="70836E28" w14:textId="77777777" w:rsidTr="0067398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2FA84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ascii="Garamond" w:eastAsia="Times New Roman" w:hAnsi="Garamond" w:cs="Arial"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9429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noProof w:val="0"/>
                <w:lang w:eastAsia="hr-HR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CC8D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106.250,00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0706" w14:textId="77777777" w:rsidR="001538E5" w:rsidRPr="001538E5" w:rsidRDefault="001538E5" w:rsidP="001538E5">
            <w:pPr>
              <w:jc w:val="center"/>
              <w:rPr>
                <w:rFonts w:ascii="Garamond" w:eastAsia="Times New Roman" w:hAnsi="Garamond" w:cs="Arial"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noProof w:val="0"/>
                <w:lang w:eastAsia="hr-HR"/>
              </w:rPr>
              <w:t>45.000,00</w:t>
            </w:r>
          </w:p>
        </w:tc>
      </w:tr>
      <w:tr w:rsidR="001538E5" w:rsidRPr="001538E5" w14:paraId="374A69BE" w14:textId="77777777" w:rsidTr="0067398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5F3D5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>3.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2399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 xml:space="preserve">SKLONIŠTA (prostori za sklanjanje) </w:t>
            </w:r>
          </w:p>
        </w:tc>
      </w:tr>
      <w:tr w:rsidR="001538E5" w:rsidRPr="001538E5" w14:paraId="0D522CD1" w14:textId="77777777" w:rsidTr="0067398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76A9A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61D9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-Tekuće održavanje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BBF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C707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</w:tr>
      <w:tr w:rsidR="001538E5" w:rsidRPr="001538E5" w14:paraId="40F8934F" w14:textId="77777777" w:rsidTr="0067398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F62A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717C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1538E5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625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BC46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</w:tr>
      <w:tr w:rsidR="001538E5" w:rsidRPr="001538E5" w14:paraId="69F698C2" w14:textId="77777777" w:rsidTr="0067398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1B4A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>4.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9456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Calibri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Calibri"/>
                <w:b/>
                <w:bCs/>
                <w:noProof w:val="0"/>
                <w:lang w:eastAsia="hr-HR"/>
              </w:rPr>
              <w:t xml:space="preserve">UDRUGE GRAĐANA  </w:t>
            </w:r>
          </w:p>
        </w:tc>
      </w:tr>
      <w:tr w:rsidR="001538E5" w:rsidRPr="001538E5" w14:paraId="6CDD77F4" w14:textId="77777777" w:rsidTr="00673981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2B6F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CCF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noProof w:val="0"/>
                <w:lang w:eastAsia="hr-HR"/>
              </w:rPr>
              <w:t>NAVESTI KOJE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2915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FC72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</w:p>
        </w:tc>
      </w:tr>
      <w:tr w:rsidR="001538E5" w:rsidRPr="001538E5" w14:paraId="291DECB4" w14:textId="77777777" w:rsidTr="00673981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C3FB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1CDF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noProof w:val="0"/>
                <w:lang w:eastAsia="hr-HR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62B1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E54F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</w:p>
        </w:tc>
      </w:tr>
      <w:tr w:rsidR="001538E5" w:rsidRPr="001538E5" w14:paraId="441F21A8" w14:textId="77777777" w:rsidTr="0067398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8988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>5.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25EF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>SLUŽBE I PRAVNE OSOBE (kojima je zaštita i spašavanje redovna djelatnost)</w:t>
            </w:r>
          </w:p>
        </w:tc>
      </w:tr>
      <w:tr w:rsidR="001538E5" w:rsidRPr="001538E5" w14:paraId="4C40BBCB" w14:textId="77777777" w:rsidTr="00673981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1015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DE9B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noProof w:val="0"/>
                <w:lang w:eastAsia="hr-HR"/>
              </w:rPr>
              <w:t>NAVESTI KOJE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A637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77E1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</w:p>
        </w:tc>
      </w:tr>
      <w:tr w:rsidR="001538E5" w:rsidRPr="001538E5" w14:paraId="52B37EFA" w14:textId="77777777" w:rsidTr="00673981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3867" w14:textId="77777777" w:rsidR="001538E5" w:rsidRPr="001538E5" w:rsidRDefault="001538E5" w:rsidP="001538E5">
            <w:pPr>
              <w:spacing w:after="200" w:line="276" w:lineRule="auto"/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C992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noProof w:val="0"/>
                <w:lang w:eastAsia="hr-HR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AD13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6CDE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noProof w:val="0"/>
                <w:lang w:eastAsia="hr-HR"/>
              </w:rPr>
            </w:pPr>
          </w:p>
        </w:tc>
      </w:tr>
      <w:tr w:rsidR="001538E5" w:rsidRPr="001538E5" w14:paraId="1C59CE2B" w14:textId="77777777" w:rsidTr="00673981">
        <w:trPr>
          <w:cantSplit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201A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>SVEUKUPNO</w:t>
            </w:r>
          </w:p>
          <w:p w14:paraId="6AAB52C5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>ZA SUSTAV CIVILNE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3ACA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>107.410,99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2E73" w14:textId="77777777" w:rsidR="001538E5" w:rsidRPr="001538E5" w:rsidRDefault="001538E5" w:rsidP="001538E5">
            <w:pPr>
              <w:jc w:val="both"/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</w:pPr>
            <w:r w:rsidRPr="001538E5">
              <w:rPr>
                <w:rFonts w:ascii="Garamond" w:eastAsia="Times New Roman" w:hAnsi="Garamond" w:cs="Arial"/>
                <w:b/>
                <w:bCs/>
                <w:noProof w:val="0"/>
                <w:lang w:eastAsia="hr-HR"/>
              </w:rPr>
              <w:t>53.500,00</w:t>
            </w:r>
          </w:p>
        </w:tc>
      </w:tr>
    </w:tbl>
    <w:p w14:paraId="3C46F9AC" w14:textId="77777777" w:rsidR="001538E5" w:rsidRPr="001538E5" w:rsidRDefault="001538E5" w:rsidP="001538E5">
      <w:pPr>
        <w:keepNext/>
        <w:jc w:val="both"/>
        <w:outlineLvl w:val="0"/>
        <w:rPr>
          <w:rFonts w:ascii="Garamond" w:eastAsia="Times New Roman" w:hAnsi="Garamond" w:cs="Calibri"/>
          <w:noProof w:val="0"/>
        </w:rPr>
      </w:pPr>
    </w:p>
    <w:p w14:paraId="52BD99E1" w14:textId="13B4EBF1" w:rsidR="001538E5" w:rsidRDefault="001538E5" w:rsidP="001538E5">
      <w:pPr>
        <w:shd w:val="clear" w:color="auto" w:fill="FFFFFF"/>
        <w:tabs>
          <w:tab w:val="left" w:leader="underscore" w:pos="698"/>
        </w:tabs>
        <w:ind w:left="14"/>
        <w:jc w:val="right"/>
        <w:rPr>
          <w:rFonts w:ascii="Garamond" w:eastAsia="Calibri" w:hAnsi="Garamond" w:cs="Calibri"/>
          <w:noProof w:val="0"/>
          <w:sz w:val="24"/>
          <w:szCs w:val="24"/>
        </w:rPr>
      </w:pPr>
      <w:r w:rsidRPr="001538E5">
        <w:rPr>
          <w:rFonts w:ascii="Garamond" w:eastAsia="Calibri" w:hAnsi="Garamond" w:cs="Calibri"/>
          <w:noProof w:val="0"/>
          <w:sz w:val="24"/>
          <w:szCs w:val="24"/>
        </w:rPr>
        <w:tab/>
        <w:t xml:space="preserve">                                                                                                   Predsjednik Općinskog vijeća</w:t>
      </w:r>
    </w:p>
    <w:p w14:paraId="4EC5206F" w14:textId="77777777" w:rsidR="001538E5" w:rsidRPr="001538E5" w:rsidRDefault="001538E5" w:rsidP="001538E5">
      <w:pPr>
        <w:shd w:val="clear" w:color="auto" w:fill="FFFFFF"/>
        <w:tabs>
          <w:tab w:val="left" w:leader="underscore" w:pos="698"/>
        </w:tabs>
        <w:ind w:left="14"/>
        <w:jc w:val="right"/>
        <w:rPr>
          <w:rFonts w:ascii="Garamond" w:eastAsia="Calibri" w:hAnsi="Garamond" w:cs="Calibri"/>
          <w:noProof w:val="0"/>
          <w:sz w:val="24"/>
          <w:szCs w:val="24"/>
        </w:rPr>
      </w:pPr>
      <w:r>
        <w:rPr>
          <w:rFonts w:ascii="Garamond" w:eastAsia="Calibri" w:hAnsi="Garamond" w:cs="Calibri"/>
          <w:noProof w:val="0"/>
          <w:sz w:val="24"/>
          <w:szCs w:val="24"/>
        </w:rPr>
        <w:t>Drago Mrkonjić</w:t>
      </w:r>
    </w:p>
    <w:p w14:paraId="78389AC0" w14:textId="7B7A180A" w:rsidR="001538E5" w:rsidRPr="001538E5" w:rsidRDefault="001538E5" w:rsidP="001538E5">
      <w:pPr>
        <w:shd w:val="clear" w:color="auto" w:fill="FFFFFF"/>
        <w:tabs>
          <w:tab w:val="left" w:leader="underscore" w:pos="698"/>
        </w:tabs>
        <w:ind w:left="14"/>
        <w:jc w:val="both"/>
        <w:rPr>
          <w:rFonts w:ascii="Garamond" w:eastAsia="Calibri" w:hAnsi="Garamond" w:cs="Calibri"/>
          <w:noProof w:val="0"/>
          <w:sz w:val="24"/>
          <w:szCs w:val="24"/>
        </w:rPr>
      </w:pPr>
      <w:r w:rsidRPr="001538E5">
        <w:rPr>
          <w:rFonts w:ascii="Garamond" w:eastAsia="Calibri" w:hAnsi="Garamond" w:cs="Calibri"/>
          <w:noProof w:val="0"/>
          <w:sz w:val="24"/>
          <w:szCs w:val="24"/>
        </w:rPr>
        <w:tab/>
        <w:t xml:space="preserve"> </w:t>
      </w: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168A" id="Text Box 2" o:spid="_x0000_s1032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64"/>
    <w:multiLevelType w:val="hybridMultilevel"/>
    <w:tmpl w:val="B8D65D66"/>
    <w:lvl w:ilvl="0" w:tplc="A106DC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114D8"/>
    <w:multiLevelType w:val="hybridMultilevel"/>
    <w:tmpl w:val="8B8CF2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078E0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4C3872"/>
    <w:multiLevelType w:val="hybridMultilevel"/>
    <w:tmpl w:val="658E830C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34271"/>
    <w:multiLevelType w:val="hybridMultilevel"/>
    <w:tmpl w:val="191CBE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80C45"/>
    <w:multiLevelType w:val="hybridMultilevel"/>
    <w:tmpl w:val="D67A9B12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36874">
    <w:abstractNumId w:val="2"/>
  </w:num>
  <w:num w:numId="2" w16cid:durableId="934286873">
    <w:abstractNumId w:val="1"/>
  </w:num>
  <w:num w:numId="3" w16cid:durableId="1181623808">
    <w:abstractNumId w:val="5"/>
  </w:num>
  <w:num w:numId="4" w16cid:durableId="33503297">
    <w:abstractNumId w:val="3"/>
  </w:num>
  <w:num w:numId="5" w16cid:durableId="220332191">
    <w:abstractNumId w:val="0"/>
  </w:num>
  <w:num w:numId="6" w16cid:durableId="338001534">
    <w:abstractNumId w:val="4"/>
  </w:num>
  <w:num w:numId="7" w16cid:durableId="848095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538E5"/>
    <w:rsid w:val="00275B0C"/>
    <w:rsid w:val="00347D72"/>
    <w:rsid w:val="003F65C1"/>
    <w:rsid w:val="004B38FC"/>
    <w:rsid w:val="004E2DC7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030A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next w:val="Bezproreda"/>
    <w:link w:val="BezproredaChar"/>
    <w:qFormat/>
    <w:rsid w:val="001538E5"/>
    <w:rPr>
      <w:rFonts w:eastAsia="Times New Roman"/>
      <w:lang w:eastAsia="hr-HR"/>
    </w:rPr>
  </w:style>
  <w:style w:type="character" w:customStyle="1" w:styleId="BezproredaChar">
    <w:name w:val="Bez proreda Char"/>
    <w:basedOn w:val="Zadanifontodlomka"/>
    <w:link w:val="Bezproreda1"/>
    <w:uiPriority w:val="1"/>
    <w:rsid w:val="001538E5"/>
  </w:style>
  <w:style w:type="table" w:customStyle="1" w:styleId="Reetkatablice1">
    <w:name w:val="Rešetka tablice1"/>
    <w:basedOn w:val="Obinatablica"/>
    <w:next w:val="Reetkatablice"/>
    <w:uiPriority w:val="59"/>
    <w:rsid w:val="001538E5"/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1538E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1538E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538E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2795</Words>
  <Characters>15933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2025-12-30T09:39:00Z</dcterms:created>
  <dcterms:modified xsi:type="dcterms:W3CDTF">2025-12-30T09:39:00Z</dcterms:modified>
</cp:coreProperties>
</file>