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07E93" w14:textId="5CD7D92E" w:rsidR="005B0986" w:rsidRPr="00E96086" w:rsidRDefault="005B0986" w:rsidP="00F742DA">
      <w:pPr>
        <w:pStyle w:val="Opisslike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3"/>
        <w:gridCol w:w="5077"/>
      </w:tblGrid>
      <w:tr w:rsidR="005B0986" w:rsidRPr="00E96086" w14:paraId="26EE7B2F" w14:textId="77777777" w:rsidTr="00941D1C">
        <w:trPr>
          <w:trHeight w:val="719"/>
        </w:trPr>
        <w:tc>
          <w:tcPr>
            <w:tcW w:w="9243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43915421" w14:textId="77777777" w:rsidR="005B0986" w:rsidRPr="00E96086" w:rsidRDefault="005B0986" w:rsidP="00E96086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IZVJEŠĆE O SAVJETOVANJU S JAVNOŠĆU</w:t>
            </w:r>
          </w:p>
          <w:p w14:paraId="2B3DC498" w14:textId="22971BA5" w:rsidR="008256D4" w:rsidRPr="008256D4" w:rsidRDefault="005B0986" w:rsidP="008256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U POSTUPKU DONOŠENJA</w:t>
            </w:r>
            <w:r w:rsidR="008256D4" w:rsidRPr="008256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Odluke </w:t>
            </w:r>
            <w:bookmarkStart w:id="0" w:name="_Hlk229474212"/>
            <w:r w:rsidR="008256D4" w:rsidRPr="008256D4">
              <w:rPr>
                <w:rFonts w:ascii="Arial" w:hAnsi="Arial" w:cs="Arial"/>
                <w:b/>
                <w:bCs/>
                <w:sz w:val="20"/>
                <w:szCs w:val="20"/>
              </w:rPr>
              <w:t>o izmjenama i dopunama  Odluke o načinu pružanja javne usluge sakupljanja komunalnog otpada na području Općine Nuštar</w:t>
            </w:r>
          </w:p>
          <w:bookmarkEnd w:id="0"/>
          <w:p w14:paraId="3955457D" w14:textId="7BABC9F7" w:rsidR="005B0986" w:rsidRPr="00E96086" w:rsidRDefault="005B0986" w:rsidP="00941D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7579B8A" w14:textId="77777777" w:rsidR="005B0986" w:rsidRPr="00E96086" w:rsidRDefault="005B0986" w:rsidP="00941D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6F6A96B" w14:textId="2936BD11" w:rsidR="005B0986" w:rsidRPr="00E96086" w:rsidRDefault="005B0986" w:rsidP="00941D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Nositelj izrade izvješća: </w:t>
            </w:r>
            <w:r w:rsidR="004415C5" w:rsidRPr="004415C5">
              <w:rPr>
                <w:rFonts w:ascii="Arial" w:hAnsi="Arial" w:cs="Arial"/>
                <w:b/>
                <w:bCs/>
                <w:sz w:val="20"/>
                <w:szCs w:val="20"/>
              </w:rPr>
              <w:t>Jedinstveni upravni odjel</w:t>
            </w:r>
          </w:p>
          <w:p w14:paraId="73E4ADDA" w14:textId="006CE862" w:rsidR="005B0986" w:rsidRPr="00E96086" w:rsidRDefault="004415C5" w:rsidP="00E9608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Nuštar, </w:t>
            </w:r>
            <w:r w:rsidR="00A30AE6">
              <w:rPr>
                <w:rFonts w:ascii="Arial" w:hAnsi="Arial" w:cs="Arial"/>
                <w:b/>
                <w:bCs/>
                <w:sz w:val="20"/>
                <w:szCs w:val="20"/>
              </w:rPr>
              <w:t>01. lipanj 2026. godine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5B0986" w:rsidRPr="00E96086" w14:paraId="42ACF8A7" w14:textId="77777777" w:rsidTr="00E96086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5F87EA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963FEB9" w14:textId="52AD5629" w:rsidR="008256D4" w:rsidRPr="008256D4" w:rsidRDefault="008256D4" w:rsidP="008256D4">
            <w:pPr>
              <w:spacing w:before="120" w:after="120" w:line="240" w:lineRule="auto"/>
              <w:rPr>
                <w:rFonts w:ascii="Arial" w:eastAsia="Simsun (Founder Extended)" w:hAnsi="Arial" w:cs="Arial"/>
                <w:b/>
                <w:bCs/>
                <w:sz w:val="20"/>
                <w:szCs w:val="20"/>
              </w:rPr>
            </w:pPr>
            <w:r w:rsidRPr="008256D4">
              <w:rPr>
                <w:rFonts w:ascii="Arial" w:eastAsia="Simsun (Founder Extended)" w:hAnsi="Arial" w:cs="Arial"/>
                <w:b/>
                <w:sz w:val="20"/>
                <w:szCs w:val="20"/>
              </w:rPr>
              <w:t>Odluka</w:t>
            </w:r>
            <w:r w:rsidRPr="008256D4">
              <w:rPr>
                <w:rFonts w:ascii="Arial" w:eastAsia="Simsun (Founder Extended)" w:hAnsi="Arial" w:cs="Arial"/>
                <w:b/>
                <w:bCs/>
                <w:sz w:val="20"/>
                <w:szCs w:val="20"/>
              </w:rPr>
              <w:t xml:space="preserve"> o </w:t>
            </w:r>
            <w:r w:rsidR="00A30AE6">
              <w:rPr>
                <w:rFonts w:ascii="Arial" w:eastAsia="Simsun (Founder Extended)" w:hAnsi="Arial" w:cs="Arial"/>
                <w:b/>
                <w:bCs/>
                <w:sz w:val="20"/>
                <w:szCs w:val="20"/>
              </w:rPr>
              <w:t>grobljima na području Općine Nuštar</w:t>
            </w:r>
          </w:p>
          <w:p w14:paraId="491EEE68" w14:textId="344B03AD" w:rsidR="005B0986" w:rsidRPr="00E96086" w:rsidRDefault="005B0986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B0986" w:rsidRPr="00E96086" w14:paraId="32B68336" w14:textId="77777777" w:rsidTr="00E96086">
        <w:trPr>
          <w:trHeight w:val="831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0CBF597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tijela nadležnog za izradu nacrta / provedbu savjetovanja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B9949F2" w14:textId="0988A857" w:rsidR="005B0986" w:rsidRPr="00E96086" w:rsidRDefault="004415C5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Simsun (Founder Extended)"/>
                <w:sz w:val="20"/>
                <w:szCs w:val="20"/>
              </w:rPr>
              <w:t>Jedinstveni upravni odjel općine Nuštar</w:t>
            </w:r>
          </w:p>
        </w:tc>
      </w:tr>
      <w:tr w:rsidR="005B0986" w:rsidRPr="00E96086" w14:paraId="66B0CA38" w14:textId="77777777" w:rsidTr="00E96086">
        <w:trPr>
          <w:trHeight w:val="2402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</w:tcPr>
          <w:p w14:paraId="1ED479BC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84EEB96" w14:textId="30AB6DFB" w:rsidR="005B0986" w:rsidRPr="00E96086" w:rsidRDefault="00A30AE6" w:rsidP="00A30AE6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A30AE6">
              <w:rPr>
                <w:rFonts w:ascii="Arial" w:hAnsi="Arial" w:cs="Arial"/>
                <w:bCs/>
                <w:sz w:val="20"/>
                <w:szCs w:val="20"/>
              </w:rPr>
              <w:t>Zakonom je propisana obveza predstavničkog tijela jedinice lokalne samouprave da u roku od godine dana od dana stupanja Zakona na snagu donese novu Odluku o grobljima. Općina Nuštar je ranije donosila Odluku o grobljima te je donošenje nove Odluke nužno radi ispunjenja zakonske obveze i uspostave pravnog okvira za upravljanje grobljima na svome području. Općina Nuštar na svom području ima četiri groblja stoga donosi Odluku o grobljima na području Općine Nuštar.</w:t>
            </w:r>
          </w:p>
        </w:tc>
      </w:tr>
      <w:tr w:rsidR="005B0986" w:rsidRPr="00E96086" w14:paraId="366C5695" w14:textId="77777777" w:rsidTr="00E96086">
        <w:trPr>
          <w:trHeight w:val="525"/>
        </w:trPr>
        <w:tc>
          <w:tcPr>
            <w:tcW w:w="4077" w:type="dxa"/>
            <w:tcBorders>
              <w:top w:val="single" w:sz="4" w:space="0" w:color="auto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</w:tcPr>
          <w:p w14:paraId="14C3AA4D" w14:textId="6333B4F2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Objava dokumenata za savjetovanje</w:t>
            </w:r>
            <w:r w:rsidR="00F742DA"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6055A77" w14:textId="5C249746" w:rsidR="005B0986" w:rsidRPr="00E96086" w:rsidRDefault="004415C5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415C5">
              <w:rPr>
                <w:rFonts w:ascii="Arial" w:hAnsi="Arial" w:cs="Arial"/>
                <w:bCs/>
                <w:sz w:val="20"/>
                <w:szCs w:val="20"/>
              </w:rPr>
              <w:t>https://nustar.hr/savjetovanja-s-zainteresiranom-javnoscu/</w:t>
            </w:r>
          </w:p>
        </w:tc>
      </w:tr>
      <w:tr w:rsidR="005B0986" w:rsidRPr="00E96086" w14:paraId="05945D96" w14:textId="77777777" w:rsidTr="00E96086">
        <w:trPr>
          <w:trHeight w:val="1073"/>
        </w:trPr>
        <w:tc>
          <w:tcPr>
            <w:tcW w:w="4077" w:type="dxa"/>
            <w:tcBorders>
              <w:top w:val="single" w:sz="4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5425350" w14:textId="51B18C3E" w:rsidR="005B0986" w:rsidRPr="00E96086" w:rsidRDefault="00E960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Razdoblje provedbe savjetovanja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vAlign w:val="center"/>
          </w:tcPr>
          <w:p w14:paraId="1E3B54A4" w14:textId="77777777" w:rsidR="00F742DA" w:rsidRPr="00E96086" w:rsidRDefault="00D427D8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Cs/>
                <w:sz w:val="20"/>
                <w:szCs w:val="20"/>
              </w:rPr>
              <w:t>Navesti razdoblje trajanja savjetovanja</w:t>
            </w:r>
          </w:p>
          <w:p w14:paraId="3990DDA9" w14:textId="18AA3D38" w:rsidR="005B0986" w:rsidRPr="00E96086" w:rsidRDefault="00A30AE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02 svibanj</w:t>
            </w:r>
            <w:r w:rsidR="004415C5">
              <w:rPr>
                <w:rFonts w:ascii="Arial" w:hAnsi="Arial" w:cs="Arial"/>
                <w:bCs/>
                <w:sz w:val="20"/>
                <w:szCs w:val="20"/>
              </w:rPr>
              <w:t>. 202</w:t>
            </w:r>
            <w:r w:rsidR="008256D4"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="004415C5">
              <w:rPr>
                <w:rFonts w:ascii="Arial" w:hAnsi="Arial" w:cs="Arial"/>
                <w:bCs/>
                <w:sz w:val="20"/>
                <w:szCs w:val="20"/>
              </w:rPr>
              <w:t xml:space="preserve">.– </w:t>
            </w:r>
            <w:r>
              <w:rPr>
                <w:rFonts w:ascii="Arial" w:hAnsi="Arial" w:cs="Arial"/>
                <w:bCs/>
                <w:sz w:val="20"/>
                <w:szCs w:val="20"/>
              </w:rPr>
              <w:t>01</w:t>
            </w:r>
            <w:r w:rsidR="004415C5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Cs/>
                <w:sz w:val="20"/>
                <w:szCs w:val="20"/>
              </w:rPr>
              <w:t>lipanj</w:t>
            </w:r>
            <w:r w:rsidR="004415C5">
              <w:rPr>
                <w:rFonts w:ascii="Arial" w:hAnsi="Arial" w:cs="Arial"/>
                <w:bCs/>
                <w:sz w:val="20"/>
                <w:szCs w:val="20"/>
              </w:rPr>
              <w:t xml:space="preserve"> 202</w:t>
            </w:r>
            <w:r w:rsidR="008256D4"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="004415C5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5B0986" w:rsidRPr="00E96086" w14:paraId="74D3580F" w14:textId="77777777" w:rsidTr="00E96086">
        <w:trPr>
          <w:trHeight w:val="2183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7D6F805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Pregled osnovnih pokazatelja  uključenosti savjetovanja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CF597F4" w14:textId="6FBD25F1" w:rsidR="005B0986" w:rsidRPr="00E96086" w:rsidRDefault="004415C5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Nije bilo dostavljenih prijedloga i primjedbi.</w:t>
            </w:r>
          </w:p>
        </w:tc>
      </w:tr>
      <w:tr w:rsidR="005B0986" w:rsidRPr="00E96086" w14:paraId="540AC297" w14:textId="77777777" w:rsidTr="00E96086"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AE6315B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52DAB20" w14:textId="40C09842" w:rsidR="005B0986" w:rsidRPr="00E96086" w:rsidRDefault="004415C5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/</w:t>
            </w:r>
          </w:p>
        </w:tc>
      </w:tr>
      <w:tr w:rsidR="005B0986" w:rsidRPr="00E96086" w14:paraId="5ED58CA0" w14:textId="77777777" w:rsidTr="00E96086">
        <w:trPr>
          <w:trHeight w:val="785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BD7FE2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Ostali oblici savjetovanja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38134DC" w14:textId="379DEEFF" w:rsidR="00710D22" w:rsidRPr="00E96086" w:rsidRDefault="004415C5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/</w:t>
            </w:r>
          </w:p>
        </w:tc>
      </w:tr>
      <w:tr w:rsidR="005B0986" w:rsidRPr="00E96086" w14:paraId="076B2118" w14:textId="77777777" w:rsidTr="00E96086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180B28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14D2402" w14:textId="39C949D7" w:rsidR="005B0986" w:rsidRPr="00E96086" w:rsidRDefault="004415C5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D6C8C">
              <w:rPr>
                <w:rFonts w:ascii="Calibri" w:eastAsia="Simsun (Founder Extended)" w:hAnsi="Calibri" w:cs="Calibri"/>
                <w:bCs/>
                <w:szCs w:val="24"/>
              </w:rPr>
              <w:t>Provedba javnog savjetovanja nije iziskivala dodatne financijske troškove</w:t>
            </w:r>
          </w:p>
        </w:tc>
      </w:tr>
    </w:tbl>
    <w:p w14:paraId="62FC5E8D" w14:textId="310E639E" w:rsidR="00FF0B57" w:rsidRPr="004415C5" w:rsidRDefault="00FF0B57" w:rsidP="004415C5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sectPr w:rsidR="00FF0B57" w:rsidRPr="004415C5" w:rsidSect="00A34133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F10AC" w14:textId="77777777" w:rsidR="00776E5D" w:rsidRDefault="00776E5D" w:rsidP="00E96086">
      <w:pPr>
        <w:spacing w:after="0" w:line="240" w:lineRule="auto"/>
      </w:pPr>
      <w:r>
        <w:separator/>
      </w:r>
    </w:p>
  </w:endnote>
  <w:endnote w:type="continuationSeparator" w:id="0">
    <w:p w14:paraId="231E2486" w14:textId="77777777" w:rsidR="00776E5D" w:rsidRDefault="00776E5D" w:rsidP="00E96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11256" w14:textId="77777777" w:rsidR="00776E5D" w:rsidRDefault="00776E5D" w:rsidP="00E96086">
      <w:pPr>
        <w:spacing w:after="0" w:line="240" w:lineRule="auto"/>
      </w:pPr>
      <w:r>
        <w:separator/>
      </w:r>
    </w:p>
  </w:footnote>
  <w:footnote w:type="continuationSeparator" w:id="0">
    <w:p w14:paraId="52B664F6" w14:textId="77777777" w:rsidR="00776E5D" w:rsidRDefault="00776E5D" w:rsidP="00E96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3360C" w14:textId="77777777" w:rsidR="00345541" w:rsidRPr="00E96086" w:rsidRDefault="00345541" w:rsidP="00345541">
    <w:pPr>
      <w:pStyle w:val="Zaglavlje"/>
      <w:jc w:val="center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B1187"/>
    <w:multiLevelType w:val="multilevel"/>
    <w:tmpl w:val="28A6C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8848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86"/>
    <w:rsid w:val="00053D88"/>
    <w:rsid w:val="000A350D"/>
    <w:rsid w:val="001907B5"/>
    <w:rsid w:val="00345541"/>
    <w:rsid w:val="003707CA"/>
    <w:rsid w:val="003D41E4"/>
    <w:rsid w:val="004415C5"/>
    <w:rsid w:val="00487095"/>
    <w:rsid w:val="00504138"/>
    <w:rsid w:val="005B0986"/>
    <w:rsid w:val="00710D22"/>
    <w:rsid w:val="00751C0D"/>
    <w:rsid w:val="0076176C"/>
    <w:rsid w:val="00776E5D"/>
    <w:rsid w:val="007E7F5D"/>
    <w:rsid w:val="008256D4"/>
    <w:rsid w:val="00861A01"/>
    <w:rsid w:val="009E3F3B"/>
    <w:rsid w:val="00A30AE6"/>
    <w:rsid w:val="00A34133"/>
    <w:rsid w:val="00B85C09"/>
    <w:rsid w:val="00D427D8"/>
    <w:rsid w:val="00E738EC"/>
    <w:rsid w:val="00E96086"/>
    <w:rsid w:val="00EC347B"/>
    <w:rsid w:val="00F742DA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B8569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986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086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96086"/>
    <w:rPr>
      <w:rFonts w:eastAsiaTheme="minorEastAsia"/>
      <w:lang w:eastAsia="zh-CN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8256D4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8256D4"/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 Nuštar</cp:lastModifiedBy>
  <cp:revision>2</cp:revision>
  <dcterms:created xsi:type="dcterms:W3CDTF">2026-06-12T09:24:00Z</dcterms:created>
  <dcterms:modified xsi:type="dcterms:W3CDTF">2026-06-12T09:24:00Z</dcterms:modified>
</cp:coreProperties>
</file>