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+*xfs*pvs*Akl*cvA*xBj*qEC*cEE*Bga*mhs*cgg*pBk*-</w:t>
            </w:r>
            <w:r>
              <w:rPr>
                <w:rFonts w:ascii="PDF417x" w:hAnsi="PDF417x"/>
                <w:sz w:val="24"/>
                <w:szCs w:val="24"/>
              </w:rPr>
              <w:br/>
              <w:t>+*yqw*taC*jmw*wqs*ugc*yla*icz*uwD*tDc*xCc*zew*-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+*eDs*ors*lyd*lyd*lyd*rnb*bgb*Axg*acb*dtz*zfE*-</w:t>
            </w:r>
            <w:r>
              <w:rPr>
                <w:rFonts w:ascii="PDF417x" w:hAnsi="PDF417x"/>
                <w:sz w:val="24"/>
                <w:szCs w:val="24"/>
              </w:rPr>
              <w:br/>
              <w:t>+*ftw*agE*gwg*EgD*aBl*DaC*Aok*oEg*BdA*BAo*onA*-</w:t>
            </w:r>
            <w:r>
              <w:rPr>
                <w:rFonts w:ascii="PDF417x" w:hAnsi="PDF417x"/>
                <w:sz w:val="24"/>
                <w:szCs w:val="24"/>
              </w:rPr>
              <w:br/>
              <w:t>+*ftA*wlc*qjE*uzj*EzD*pyi*fwg*rbt*ycq*tgE*uws*-</w:t>
            </w:r>
            <w:r>
              <w:rPr>
                <w:rFonts w:ascii="PDF417x" w:hAnsi="PDF417x"/>
                <w:sz w:val="24"/>
                <w:szCs w:val="24"/>
              </w:rPr>
              <w:br/>
              <w:t>+*xjq*xjq*nyt*xbl*isi*pzc*DoD*gcb*nyt*Dva*uzq*-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240-03/25-01/02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06.11.2025.</w:t>
      </w:r>
    </w:p>
    <w:p w14:paraId="51AE9230" w14:textId="77777777" w:rsidR="00D707B3" w:rsidRPr="0063773E" w:rsidRDefault="00D707B3" w:rsidP="00087239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D2DEAEF" w14:textId="77777777" w:rsidR="00087239" w:rsidRPr="00087239" w:rsidRDefault="00087239" w:rsidP="00087239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Na temelju članka 17. stavka 1. Zakona o sustavu civilne zaštite ("Narodne novine", br. 82/15, 118/18, 31/20, 20/21 i 114/22), članka      Statuta Općine Nuštar, u skladu sa Procjenom rizika od velikih nesreća za područje Općine Nuštar, Općinsko vijeće Općine Nuštar na 4. sjednici održanoj 06. studenog 2025. godine donijelo je</w:t>
      </w:r>
    </w:p>
    <w:p w14:paraId="359A9D74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79741B0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O D L U K U</w:t>
      </w:r>
    </w:p>
    <w:p w14:paraId="50BFA88C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o određivanju pravnih osoba i udruga građana od interesa za </w:t>
      </w:r>
    </w:p>
    <w:p w14:paraId="63B1D1C2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sustav civilne zaštite Općine Nuštar</w:t>
      </w:r>
    </w:p>
    <w:p w14:paraId="37C8E395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</w:p>
    <w:p w14:paraId="30CF9862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</w:p>
    <w:p w14:paraId="2715A57F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1.</w:t>
      </w:r>
    </w:p>
    <w:p w14:paraId="047AADF7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</w:p>
    <w:p w14:paraId="71709260" w14:textId="77777777" w:rsidR="00087239" w:rsidRPr="00087239" w:rsidRDefault="00087239" w:rsidP="00087239">
      <w:pPr>
        <w:autoSpaceDE w:val="0"/>
        <w:autoSpaceDN w:val="0"/>
        <w:adjustRightInd w:val="0"/>
        <w:ind w:firstLine="360"/>
        <w:jc w:val="both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  <w:t>Pravne osobe od interesa za sustav civilne zaštite na području Općine Nuštar su:</w:t>
      </w:r>
    </w:p>
    <w:p w14:paraId="06AC6F2E" w14:textId="77777777" w:rsidR="00087239" w:rsidRPr="00087239" w:rsidRDefault="00087239" w:rsidP="00087239">
      <w:pPr>
        <w:autoSpaceDE w:val="0"/>
        <w:autoSpaceDN w:val="0"/>
        <w:adjustRightInd w:val="0"/>
        <w:ind w:firstLine="360"/>
        <w:jc w:val="both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</w:p>
    <w:p w14:paraId="2031E665" w14:textId="77777777" w:rsidR="00087239" w:rsidRPr="00087239" w:rsidRDefault="00087239" w:rsidP="00087239">
      <w:pPr>
        <w:autoSpaceDE w:val="0"/>
        <w:autoSpaceDN w:val="0"/>
        <w:adjustRightInd w:val="0"/>
        <w:ind w:firstLine="360"/>
        <w:jc w:val="both"/>
        <w:rPr>
          <w:rFonts w:ascii="Calibri" w:eastAsia="Times New Roman" w:hAnsi="Calibri" w:cs="Calibri"/>
          <w:bCs/>
          <w:noProof w:val="0"/>
          <w:sz w:val="24"/>
          <w:szCs w:val="24"/>
          <w:lang w:eastAsia="hr-HR"/>
        </w:rPr>
      </w:pPr>
    </w:p>
    <w:p w14:paraId="35606A63" w14:textId="77777777" w:rsidR="00087239" w:rsidRPr="00087239" w:rsidRDefault="00087239" w:rsidP="0008723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239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Istraživač d.o.o. Nuštar, razminiranja, OIB: 18310253120</w:t>
      </w:r>
    </w:p>
    <w:p w14:paraId="4EDE2C8F" w14:textId="77777777" w:rsidR="00087239" w:rsidRPr="00087239" w:rsidRDefault="00087239" w:rsidP="0008723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239">
        <w:rPr>
          <w:rFonts w:ascii="Times New Roman" w:eastAsia="Times New Roman" w:hAnsi="Times New Roman" w:cs="Times New Roman"/>
          <w:sz w:val="24"/>
          <w:szCs w:val="24"/>
          <w:lang w:eastAsia="hr-HR"/>
        </w:rPr>
        <w:t>Suton d.o.o. Nuštar, proizvodnja i trgovina, OIB: 54916491235</w:t>
      </w:r>
    </w:p>
    <w:p w14:paraId="3C604690" w14:textId="77777777" w:rsidR="00087239" w:rsidRPr="00087239" w:rsidRDefault="00087239" w:rsidP="0008723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239">
        <w:rPr>
          <w:rFonts w:ascii="Times New Roman" w:eastAsia="Times New Roman" w:hAnsi="Times New Roman" w:cs="Times New Roman"/>
          <w:sz w:val="24"/>
          <w:szCs w:val="24"/>
          <w:lang w:eastAsia="hr-HR"/>
        </w:rPr>
        <w:t>Šumaja Commerce proizvodnja i trgovina, OIB: 31116022328</w:t>
      </w:r>
    </w:p>
    <w:p w14:paraId="547FC945" w14:textId="77777777" w:rsidR="00087239" w:rsidRPr="00087239" w:rsidRDefault="00087239" w:rsidP="0008723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7239">
        <w:rPr>
          <w:rFonts w:ascii="Times New Roman" w:eastAsia="Times New Roman" w:hAnsi="Times New Roman" w:cs="Times New Roman"/>
          <w:sz w:val="24"/>
          <w:szCs w:val="24"/>
          <w:lang w:eastAsia="hr-HR"/>
        </w:rPr>
        <w:t>Periša transport, obrt za prijevoz trgovinu i ugostiteljstvo, OIB: 12950416017</w:t>
      </w:r>
    </w:p>
    <w:p w14:paraId="4559366E" w14:textId="77777777" w:rsidR="00087239" w:rsidRPr="00087239" w:rsidRDefault="00087239" w:rsidP="00087239">
      <w:pPr>
        <w:rPr>
          <w:rFonts w:ascii="Arial" w:eastAsia="Times New Roman" w:hAnsi="Arial" w:cs="Calibri"/>
          <w:noProof w:val="0"/>
          <w:sz w:val="24"/>
          <w:szCs w:val="24"/>
          <w:lang w:val="en-US" w:eastAsia="hr-HR"/>
        </w:rPr>
      </w:pPr>
    </w:p>
    <w:p w14:paraId="0A89F60D" w14:textId="77777777" w:rsidR="00087239" w:rsidRPr="00087239" w:rsidRDefault="00087239" w:rsidP="00087239">
      <w:pPr>
        <w:rPr>
          <w:rFonts w:ascii="Arial" w:eastAsia="Times New Roman" w:hAnsi="Arial" w:cs="Calibri"/>
          <w:noProof w:val="0"/>
          <w:sz w:val="24"/>
          <w:szCs w:val="24"/>
          <w:lang w:val="en-US" w:eastAsia="hr-HR"/>
        </w:rPr>
      </w:pPr>
    </w:p>
    <w:p w14:paraId="69B10D43" w14:textId="77777777" w:rsidR="00087239" w:rsidRPr="00087239" w:rsidRDefault="00087239" w:rsidP="00087239">
      <w:pPr>
        <w:autoSpaceDE w:val="0"/>
        <w:autoSpaceDN w:val="0"/>
        <w:adjustRightInd w:val="0"/>
        <w:ind w:left="2160" w:firstLine="720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                      Članak 2.</w:t>
      </w:r>
    </w:p>
    <w:p w14:paraId="4856BA8D" w14:textId="77777777" w:rsidR="00087239" w:rsidRPr="00087239" w:rsidRDefault="00087239" w:rsidP="00087239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Pravne osobe od interesa za sustav civilne zaštite Općine Nuštar su one pravne osobe koje su svojim proizvodnim, uslužnim, materijalnim, ljudskim i drugima resursima najznačajniji nositelji tih djelatnosti na području Općine Nuštar. </w:t>
      </w:r>
    </w:p>
    <w:p w14:paraId="423F8CB0" w14:textId="77777777" w:rsidR="00087239" w:rsidRPr="00087239" w:rsidRDefault="00087239" w:rsidP="00087239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1B051122" w14:textId="77777777" w:rsidR="00087239" w:rsidRPr="00087239" w:rsidRDefault="00087239" w:rsidP="0008723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2C6F0CFC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3.</w:t>
      </w:r>
    </w:p>
    <w:p w14:paraId="3B51EBE6" w14:textId="77777777" w:rsidR="00087239" w:rsidRPr="00087239" w:rsidRDefault="00087239" w:rsidP="00087239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Pravne osobe iz članaka 1.  ove Odluke su dio operativnih snaga sustava civilne zaštite Općine Nuštar.</w:t>
      </w:r>
    </w:p>
    <w:p w14:paraId="50D3B3EA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4A9FE48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88D0E09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4.</w:t>
      </w:r>
    </w:p>
    <w:p w14:paraId="06604F1B" w14:textId="77777777" w:rsidR="00087239" w:rsidRPr="00087239" w:rsidRDefault="00087239" w:rsidP="00087239">
      <w:pPr>
        <w:jc w:val="both"/>
        <w:rPr>
          <w:rFonts w:eastAsia="Times New Roman" w:cs="Times New Roman"/>
          <w:noProof w:val="0"/>
          <w:sz w:val="24"/>
          <w:szCs w:val="24"/>
          <w:lang w:eastAsia="hr-HR"/>
        </w:rPr>
      </w:pPr>
      <w:r w:rsidRPr="00087239">
        <w:rPr>
          <w:rFonts w:eastAsia="Times New Roman" w:cs="Times New Roman"/>
          <w:noProof w:val="0"/>
          <w:sz w:val="24"/>
          <w:szCs w:val="24"/>
          <w:lang w:eastAsia="hr-HR"/>
        </w:rPr>
        <w:t>Pravnim osobama iz članka 1. dostavit će se Odluka o određivanju pravnih osoba za sustav civilne zaštite i izvod iz Plana djelovanja civilne zaštite koji će sadržavati točno određene mjere i aktivnosti koje trebaju provoditi u slučaju prijetnje, nastanka i posljedica katastrofa i velikih nesreća.</w:t>
      </w:r>
    </w:p>
    <w:p w14:paraId="37C77E80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7B4CB71C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4919995E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lastRenderedPageBreak/>
        <w:t>Članak 5.</w:t>
      </w:r>
    </w:p>
    <w:p w14:paraId="761D9013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72D1C71" w14:textId="77777777" w:rsidR="00087239" w:rsidRPr="00087239" w:rsidRDefault="00087239" w:rsidP="0008723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ab/>
        <w:t>Temeljem dostavljenih mjera i aktivnosti, pravne osobe od interesa za sustav civilne zaštite Općine u svojim operativnim planovima planirati će provedbu dobivenih mjera i aktivnosti, sukladno članku 36. stavak 1.</w:t>
      </w:r>
      <w:r w:rsidRPr="00087239">
        <w:rPr>
          <w:rFonts w:ascii="Arial" w:eastAsia="Times New Roman" w:hAnsi="Arial" w:cs="Times New Roman"/>
          <w:noProof w:val="0"/>
          <w:sz w:val="20"/>
          <w:szCs w:val="20"/>
          <w:lang w:eastAsia="hr-HR"/>
        </w:rPr>
        <w:t xml:space="preserve"> </w:t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Zakona o sustavu civilne zaštite ("Narodne novine", br. 82/15, 118/18, 31/20, 20/21 i 114/22) .</w:t>
      </w:r>
    </w:p>
    <w:p w14:paraId="48A8F87C" w14:textId="77777777" w:rsidR="00087239" w:rsidRPr="00087239" w:rsidRDefault="00087239" w:rsidP="0008723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15519A4C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6.</w:t>
      </w:r>
    </w:p>
    <w:p w14:paraId="769902A3" w14:textId="77777777" w:rsidR="00087239" w:rsidRPr="00087239" w:rsidRDefault="00087239" w:rsidP="0008723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ab/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Pravne osobe iz članka 1. ove odluke dužne su voditi evidencije propisane člankom 8. i člankom 11. Pravilnika o vođenju evidencija pripadnika operativnih snaga sustava civilne zaštite („Narodne novine“ br. 75/16). Navedene evidencije se dostavljaju središnjem tijelu državne uprave nadležnom za poslove civilne zaštite najkasnije do 30. prosinca svake godine.</w:t>
      </w:r>
    </w:p>
    <w:p w14:paraId="67072DC9" w14:textId="77777777" w:rsidR="00087239" w:rsidRPr="00087239" w:rsidRDefault="00087239" w:rsidP="00087239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Pravne osobe iz članka 1. ove odluke popunjavaju i bazu podataka o materijalnim sredstvima i opremi koja se koristi za provođenje mjere i aktivnosti sustava civilne zaštite propisanu Pravilnikom o vođenju jedinstvene evidencije i informacijskih baza podataka o operativnim snagama, materijalnim sredstvima i opremi operativnih snaga sustava civilne zaštite („Narodne novine“ br. 99/16).</w:t>
      </w:r>
    </w:p>
    <w:p w14:paraId="19745A8E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1FC2A798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09A439EE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>Članak 7.</w:t>
      </w:r>
    </w:p>
    <w:p w14:paraId="7C4F0C6A" w14:textId="77777777" w:rsidR="00087239" w:rsidRPr="00087239" w:rsidRDefault="00087239" w:rsidP="00087239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Stupanjem na snagu ove Odluke prestaje važiti Odluka</w:t>
      </w:r>
      <w:r w:rsidRPr="00087239">
        <w:rPr>
          <w:rFonts w:ascii="Calibri" w:eastAsia="Times New Roman" w:hAnsi="Calibri" w:cs="Calibri"/>
          <w:noProof w:val="0"/>
          <w:color w:val="C00000"/>
          <w:sz w:val="24"/>
          <w:szCs w:val="24"/>
          <w:lang w:eastAsia="hr-HR"/>
        </w:rPr>
        <w:t xml:space="preserve"> </w:t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 određivanju pravnih osoba od interesa za sustav civilne zaštite KLASA: 810-01/19-02/3, UR.BROJ: 2188/07/19-02/03 od 29. siječnja 2019. godine.</w:t>
      </w:r>
    </w:p>
    <w:p w14:paraId="7F9C3E1B" w14:textId="77777777" w:rsidR="00087239" w:rsidRPr="00087239" w:rsidRDefault="00087239" w:rsidP="00087239">
      <w:pPr>
        <w:autoSpaceDE w:val="0"/>
        <w:autoSpaceDN w:val="0"/>
        <w:adjustRightInd w:val="0"/>
        <w:ind w:firstLine="72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28079EE6" w14:textId="77777777" w:rsidR="00087239" w:rsidRPr="00087239" w:rsidRDefault="00087239" w:rsidP="0008723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  <w:t>Članak 8.</w:t>
      </w:r>
    </w:p>
    <w:p w14:paraId="4767B898" w14:textId="77777777" w:rsidR="00087239" w:rsidRPr="00087239" w:rsidRDefault="00087239" w:rsidP="0008723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  <w:tab/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Po jedan primjerak (kopija) ove Odluke dostaviti će se svakoj pravnoj osobi navedenoj u ovoj Odluci i Ministarstvu unutarnjih poslova, Ravnateljstvu civilne zaštite, Područni ured civilne zaštite Osijek - Služba civilne zaštite Vukovar.</w:t>
      </w:r>
    </w:p>
    <w:p w14:paraId="71216D4B" w14:textId="77777777" w:rsidR="00087239" w:rsidRPr="00087239" w:rsidRDefault="00087239" w:rsidP="00087239">
      <w:pPr>
        <w:autoSpaceDE w:val="0"/>
        <w:autoSpaceDN w:val="0"/>
        <w:adjustRightInd w:val="0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2A6ABA6D" w14:textId="77777777" w:rsidR="00087239" w:rsidRPr="00087239" w:rsidRDefault="00087239" w:rsidP="00087239">
      <w:pPr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</w:p>
    <w:p w14:paraId="5B7EBBE4" w14:textId="77777777" w:rsidR="00087239" w:rsidRPr="00087239" w:rsidRDefault="00087239" w:rsidP="00087239">
      <w:pPr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087239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Članak 9.</w:t>
      </w:r>
    </w:p>
    <w:p w14:paraId="27FB00EE" w14:textId="77777777" w:rsidR="00087239" w:rsidRPr="00087239" w:rsidRDefault="00087239" w:rsidP="0008723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noProof w:val="0"/>
          <w:sz w:val="24"/>
          <w:szCs w:val="24"/>
          <w:lang w:eastAsia="hr-HR"/>
        </w:rPr>
        <w:tab/>
      </w: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Odluka stupa na snagu osmog dana od dana objave u „Službenom vjesniku Vukovarsko-srijemske županije“.</w:t>
      </w:r>
    </w:p>
    <w:p w14:paraId="635F81E7" w14:textId="77777777" w:rsidR="00087239" w:rsidRPr="00087239" w:rsidRDefault="00087239" w:rsidP="0008723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620753C8" w14:textId="77777777" w:rsidR="00087239" w:rsidRPr="00087239" w:rsidRDefault="00087239" w:rsidP="0008723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4E2609D4" w14:textId="77777777" w:rsidR="00087239" w:rsidRPr="00087239" w:rsidRDefault="00087239" w:rsidP="0008723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</w:p>
    <w:p w14:paraId="2453F29E" w14:textId="77777777" w:rsidR="00087239" w:rsidRPr="00087239" w:rsidRDefault="00087239" w:rsidP="00087239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Predsjednik Općinskog vijeća</w:t>
      </w:r>
    </w:p>
    <w:p w14:paraId="438F60C1" w14:textId="77777777" w:rsidR="00087239" w:rsidRPr="00087239" w:rsidRDefault="00087239" w:rsidP="00087239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Drago Mrkonjić</w:t>
      </w:r>
    </w:p>
    <w:p w14:paraId="6E7F9F48" w14:textId="77777777" w:rsidR="00087239" w:rsidRPr="00087239" w:rsidRDefault="00087239" w:rsidP="00087239">
      <w:pPr>
        <w:autoSpaceDE w:val="0"/>
        <w:autoSpaceDN w:val="0"/>
        <w:adjustRightInd w:val="0"/>
        <w:ind w:left="5760" w:firstLine="720"/>
        <w:jc w:val="right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  </w:t>
      </w:r>
    </w:p>
    <w:p w14:paraId="310E7ED3" w14:textId="77777777" w:rsidR="00087239" w:rsidRPr="00087239" w:rsidRDefault="00087239" w:rsidP="00087239">
      <w:pPr>
        <w:autoSpaceDE w:val="0"/>
        <w:autoSpaceDN w:val="0"/>
        <w:adjustRightInd w:val="0"/>
        <w:ind w:left="5760" w:firstLine="720"/>
        <w:jc w:val="center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</w:p>
    <w:p w14:paraId="14242D43" w14:textId="77777777" w:rsidR="00087239" w:rsidRPr="00087239" w:rsidRDefault="00087239" w:rsidP="00087239">
      <w:pPr>
        <w:autoSpaceDE w:val="0"/>
        <w:autoSpaceDN w:val="0"/>
        <w:adjustRightInd w:val="0"/>
        <w:ind w:left="5760"/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</w:pPr>
      <w:r w:rsidRPr="00087239">
        <w:rPr>
          <w:rFonts w:ascii="Calibri" w:eastAsia="Times New Roman" w:hAnsi="Calibri" w:cs="Calibri"/>
          <w:b/>
          <w:bCs/>
          <w:noProof w:val="0"/>
          <w:sz w:val="24"/>
          <w:szCs w:val="24"/>
          <w:lang w:eastAsia="hr-HR"/>
        </w:rPr>
        <w:t xml:space="preserve">             </w:t>
      </w:r>
    </w:p>
    <w:p w14:paraId="4AE91731" w14:textId="77777777" w:rsidR="00087239" w:rsidRPr="00087239" w:rsidRDefault="00087239" w:rsidP="00087239">
      <w:pPr>
        <w:rPr>
          <w:rFonts w:eastAsia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08723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        </w:t>
      </w:r>
    </w:p>
    <w:p w14:paraId="3ABA88D4" w14:textId="2BFF0C60" w:rsidR="00D707B3" w:rsidRPr="0063773E" w:rsidRDefault="00D707B3" w:rsidP="00087239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14D39"/>
    <w:multiLevelType w:val="hybridMultilevel"/>
    <w:tmpl w:val="988CAA0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7239"/>
    <w:rsid w:val="00275B0C"/>
    <w:rsid w:val="00347D72"/>
    <w:rsid w:val="003F65C1"/>
    <w:rsid w:val="00417E8B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F0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2025-11-11T10:57:00Z</dcterms:created>
  <dcterms:modified xsi:type="dcterms:W3CDTF">2025-11-11T10:57:00Z</dcterms:modified>
</cp:coreProperties>
</file>