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+*yqw*czr*jmb*gzC*ugc*yla*icz*uwD*vbc*xCc*zew*-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+*eDs*ors*lyd*lyd*lyd*Eaz*jEc*Auw*ynm*pDw*zfE*-</w:t>
            </w:r>
            <w:r>
              <w:rPr>
                <w:rFonts w:ascii="PDF417x" w:hAnsi="PDF417x"/>
                <w:sz w:val="24"/>
                <w:szCs w:val="24"/>
              </w:rPr>
              <w:br/>
              <w:t>+*ftw*sta*lto*nEE*mAq*kog*Akl*tpk*rDC*hsg*onA*-</w:t>
            </w:r>
            <w:r>
              <w:rPr>
                <w:rFonts w:ascii="PDF417x" w:hAnsi="PDF417x"/>
                <w:sz w:val="24"/>
                <w:szCs w:val="24"/>
              </w:rPr>
              <w:br/>
              <w:t>+*ftA*wlB*xnc*Dwr*wdq*yCf*oBu*ykq*xnC*xCk*uws*-</w:t>
            </w:r>
            <w:r>
              <w:rPr>
                <w:rFonts w:ascii="PDF417x" w:hAnsi="PDF417x"/>
                <w:sz w:val="24"/>
                <w:szCs w:val="24"/>
              </w:rPr>
              <w:br/>
              <w:t>+*xjq*Bwo*jaD*bBg*oju*Blb*ofw*Evw*Cdw*jlv*uzq*-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320-01/25-01/04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ABFE971" w14:textId="77777777" w:rsidR="003670A7" w:rsidRPr="003670A7" w:rsidRDefault="003670A7" w:rsidP="003670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Temeljem čl. 49. Zakona o poljoprivrednom zemljištu ( „Narodne novine“ br. 20/18, </w:t>
      </w:r>
      <w:hyperlink r:id="rId7" w:history="1">
        <w:r w:rsidRPr="003670A7">
          <w:rPr>
            <w:rFonts w:ascii="Times New Roman" w:eastAsia="Times New Roman" w:hAnsi="Times New Roman" w:cs="Times New Roman"/>
            <w:noProof w:val="0"/>
            <w:color w:val="000000"/>
            <w:u w:val="single"/>
            <w:lang w:eastAsia="hr-HR"/>
          </w:rPr>
          <w:t>115/18</w:t>
        </w:r>
      </w:hyperlink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, </w:t>
      </w:r>
      <w:hyperlink r:id="rId8" w:history="1">
        <w:r w:rsidRPr="003670A7">
          <w:rPr>
            <w:rFonts w:ascii="Times New Roman" w:eastAsia="Times New Roman" w:hAnsi="Times New Roman" w:cs="Times New Roman"/>
            <w:noProof w:val="0"/>
            <w:color w:val="000000"/>
            <w:u w:val="single"/>
            <w:lang w:eastAsia="hr-HR"/>
          </w:rPr>
          <w:t>98/19</w:t>
        </w:r>
      </w:hyperlink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i 57/22), i članka 46.  Statuta Općine Nuštar  („Službeni vjesnik“ Vukovarsko-srijemske županije 05/21 i 06/23), općinski načelnik Općine Nuštar podnosi: </w:t>
      </w:r>
    </w:p>
    <w:p w14:paraId="6F6B5C0E" w14:textId="77777777" w:rsidR="003670A7" w:rsidRPr="003670A7" w:rsidRDefault="003670A7" w:rsidP="003670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4B77449" w14:textId="77777777" w:rsidR="003670A7" w:rsidRPr="003670A7" w:rsidRDefault="003670A7" w:rsidP="003670A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I Z V J E Š Ć E</w:t>
      </w:r>
    </w:p>
    <w:p w14:paraId="0CF4B6EA" w14:textId="77777777" w:rsidR="003670A7" w:rsidRPr="003670A7" w:rsidRDefault="003670A7" w:rsidP="003670A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 utrošku sredstava ostvarenih od prodaje, zakupa, dugogodišnjeg zakupa poljoprivrednog zemljišta u vlasništvu Republike Hrvatske i</w:t>
      </w:r>
    </w:p>
    <w:p w14:paraId="2319F0CC" w14:textId="77777777" w:rsidR="003670A7" w:rsidRPr="003670A7" w:rsidRDefault="003670A7" w:rsidP="003670A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koncesije za ribnjake u 2024. godini</w:t>
      </w:r>
    </w:p>
    <w:p w14:paraId="35378805" w14:textId="77777777" w:rsidR="003670A7" w:rsidRPr="003670A7" w:rsidRDefault="003670A7" w:rsidP="003670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69ED5A" w14:textId="77777777" w:rsidR="003670A7" w:rsidRPr="003670A7" w:rsidRDefault="003670A7" w:rsidP="003670A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Članak 1.</w:t>
      </w:r>
    </w:p>
    <w:p w14:paraId="30C35EC0" w14:textId="77777777" w:rsidR="003670A7" w:rsidRPr="003670A7" w:rsidRDefault="003670A7" w:rsidP="003670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16C969" w14:textId="77777777" w:rsidR="003670A7" w:rsidRPr="003670A7" w:rsidRDefault="003670A7" w:rsidP="003670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  <w:t>Ovim Izvješćem utvrđuje se da je tijekom 2024. godine od sredstava u iznosu od 76.721,63 eura, ostvarenih od prodaje, zakupa i koncesije poljoprivrednog zemljišta u vlasništvu Republike Hrvatske utrošeno slijedeće:</w:t>
      </w:r>
    </w:p>
    <w:p w14:paraId="4F399CEE" w14:textId="77777777" w:rsidR="003670A7" w:rsidRPr="003670A7" w:rsidRDefault="003670A7" w:rsidP="003670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 Iz planiranih sredstava u 2023. g. , te prenesenih sredstava iz prijašnjih godina financirali su se slijedeći programi:</w:t>
      </w:r>
    </w:p>
    <w:p w14:paraId="704643DB" w14:textId="77777777" w:rsidR="003670A7" w:rsidRPr="003670A7" w:rsidRDefault="003670A7" w:rsidP="003670A7">
      <w:pPr>
        <w:numPr>
          <w:ilvl w:val="0"/>
          <w:numId w:val="1"/>
        </w:numPr>
        <w:ind w:left="1068"/>
        <w:textAlignment w:val="baseline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katastarsko - geodetske  izmjera, te sređivanje zemljišnih knjiga u Općini Nuštar, u iznosu od 7.868,75 eura</w:t>
      </w:r>
    </w:p>
    <w:p w14:paraId="52A609E4" w14:textId="77777777" w:rsidR="003670A7" w:rsidRPr="003670A7" w:rsidRDefault="003670A7" w:rsidP="003670A7">
      <w:pPr>
        <w:numPr>
          <w:ilvl w:val="0"/>
          <w:numId w:val="2"/>
        </w:numPr>
        <w:ind w:left="1068"/>
        <w:textAlignment w:val="baseline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održavanje poljskih putova, </w:t>
      </w:r>
      <w:proofErr w:type="spellStart"/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otresnica</w:t>
      </w:r>
      <w:proofErr w:type="spellEnd"/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i kanala u iznosu od 104.715,61 eura</w:t>
      </w:r>
    </w:p>
    <w:p w14:paraId="46D647DE" w14:textId="77777777" w:rsidR="003670A7" w:rsidRPr="003670A7" w:rsidRDefault="003670A7" w:rsidP="003670A7">
      <w:pPr>
        <w:numPr>
          <w:ilvl w:val="0"/>
          <w:numId w:val="2"/>
        </w:numPr>
        <w:ind w:left="1068"/>
        <w:textAlignment w:val="baseline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Strojnu obradu i krčenje vegetacije kanala uz </w:t>
      </w:r>
      <w:proofErr w:type="spellStart"/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lenije</w:t>
      </w:r>
      <w:proofErr w:type="spellEnd"/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u iznosu od 4.275,00 eura</w:t>
      </w:r>
    </w:p>
    <w:p w14:paraId="258FF9E6" w14:textId="77777777" w:rsidR="003670A7" w:rsidRPr="003670A7" w:rsidRDefault="003670A7" w:rsidP="003670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1F72B5C3" w14:textId="77777777" w:rsidR="003670A7" w:rsidRPr="003670A7" w:rsidRDefault="003670A7" w:rsidP="003670A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Članak 2.</w:t>
      </w:r>
    </w:p>
    <w:p w14:paraId="0EB3BF14" w14:textId="77777777" w:rsidR="003670A7" w:rsidRPr="003670A7" w:rsidRDefault="003670A7" w:rsidP="003670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0B60F73" w14:textId="77777777" w:rsidR="003670A7" w:rsidRPr="003670A7" w:rsidRDefault="003670A7" w:rsidP="003670A7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Ovo Izvješće podnosi se Općinskom vijeću na usvajanje.</w:t>
      </w:r>
    </w:p>
    <w:p w14:paraId="037B7690" w14:textId="77777777" w:rsidR="003670A7" w:rsidRPr="003670A7" w:rsidRDefault="003670A7" w:rsidP="003670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80263D" w14:textId="77777777" w:rsidR="003670A7" w:rsidRPr="003670A7" w:rsidRDefault="003670A7" w:rsidP="003670A7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Općinski načelnik</w:t>
      </w:r>
    </w:p>
    <w:p w14:paraId="7947C747" w14:textId="77777777" w:rsidR="003670A7" w:rsidRPr="003670A7" w:rsidRDefault="003670A7" w:rsidP="003670A7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670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Hrvoje Drinovac</w:t>
      </w:r>
    </w:p>
    <w:p w14:paraId="3ABA88D4" w14:textId="34EEDC45" w:rsidR="00D707B3" w:rsidRPr="0063773E" w:rsidRDefault="00D707B3" w:rsidP="003670A7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6EC6"/>
    <w:multiLevelType w:val="multilevel"/>
    <w:tmpl w:val="CE3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46EB0"/>
    <w:multiLevelType w:val="multilevel"/>
    <w:tmpl w:val="646C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537011">
    <w:abstractNumId w:val="1"/>
  </w:num>
  <w:num w:numId="2" w16cid:durableId="122934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670A7"/>
    <w:rsid w:val="003F65C1"/>
    <w:rsid w:val="004B38FC"/>
    <w:rsid w:val="00565844"/>
    <w:rsid w:val="00693AB1"/>
    <w:rsid w:val="007C7BD9"/>
    <w:rsid w:val="008038FD"/>
    <w:rsid w:val="008A562A"/>
    <w:rsid w:val="008C5FE5"/>
    <w:rsid w:val="009B1F0C"/>
    <w:rsid w:val="009B7A12"/>
    <w:rsid w:val="00A836D0"/>
    <w:rsid w:val="00AC35DA"/>
    <w:rsid w:val="00B92D0F"/>
    <w:rsid w:val="00C9578C"/>
    <w:rsid w:val="00D33764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83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359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2025-04-15T12:33:00Z</dcterms:created>
  <dcterms:modified xsi:type="dcterms:W3CDTF">2025-04-15T12:33:00Z</dcterms:modified>
</cp:coreProperties>
</file>