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+*yqw*mwB*uzj*Fys*ugc*yla*icz*uwD*vbE*xCc*zew*-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+*eDs*ors*lyd*lyd*lyd*zFl*Cns*bvc*ghw*jBc*zfE*-</w:t>
            </w:r>
            <w:r>
              <w:rPr>
                <w:rFonts w:ascii="PDF417x" w:hAnsi="PDF417x"/>
                <w:sz w:val="24"/>
                <w:szCs w:val="24"/>
              </w:rPr>
              <w:br/>
              <w:t>+*ftw*toa*wxa*BqB*lbj*ECC*lmc*lcs*mij*ksd*onA*-</w:t>
            </w:r>
            <w:r>
              <w:rPr>
                <w:rFonts w:ascii="PDF417x" w:hAnsi="PDF417x"/>
                <w:sz w:val="24"/>
                <w:szCs w:val="24"/>
              </w:rPr>
              <w:br/>
              <w:t>+*ftA*fyw*vbc*xll*mAx*ugc*jmi*rbt*xqB*yxo*uws*-</w:t>
            </w:r>
            <w:r>
              <w:rPr>
                <w:rFonts w:ascii="PDF417x" w:hAnsi="PDF417x"/>
                <w:sz w:val="24"/>
                <w:szCs w:val="24"/>
              </w:rPr>
              <w:br/>
              <w:t>+*xjq*jBB*aCi*jCE*cEy*nmi*rAr*dAy*Dva*ckj*uzq*-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363-01/25-01/07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14.03.2025.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79A71917" w14:textId="77777777" w:rsidR="00950135" w:rsidRPr="00950135" w:rsidRDefault="00950135" w:rsidP="0095013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Temeljem članka 74. Zakona o komunalnom gospodarstvu </w:t>
      </w:r>
      <w:r w:rsidRPr="009501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„Narodne novine br. 68/18, 110/18, 32/20 i 145/24),</w:t>
      </w: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te članka 46. Statuta Općine Nuštar </w:t>
      </w:r>
      <w:r w:rsidRPr="009501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(„Službeni vjesnik“ Vukovarsko-srijemske županije 05/21 i 06/23),</w:t>
      </w: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9501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), općinski načelnik Općine Nuštar podnosi: </w:t>
      </w:r>
    </w:p>
    <w:p w14:paraId="1A7A816B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8C3954C" w14:textId="77777777" w:rsidR="00950135" w:rsidRPr="00950135" w:rsidRDefault="00950135" w:rsidP="00950135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 IZVJEŠĆE O IZVRŠENJU PROGRAMA</w:t>
      </w:r>
    </w:p>
    <w:p w14:paraId="324383FD" w14:textId="77777777" w:rsidR="00950135" w:rsidRPr="00950135" w:rsidRDefault="00950135" w:rsidP="00950135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 održavanja komunalne infrastrukture</w:t>
      </w:r>
    </w:p>
    <w:p w14:paraId="632B52A8" w14:textId="77777777" w:rsidR="00950135" w:rsidRPr="00950135" w:rsidRDefault="00950135" w:rsidP="00950135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u Općini Nuštar za 2024. godinu</w:t>
      </w:r>
    </w:p>
    <w:p w14:paraId="100ED764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469E16F" w14:textId="77777777" w:rsidR="00950135" w:rsidRDefault="00950135" w:rsidP="00950135">
      <w:pPr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Članak 1.</w:t>
      </w:r>
    </w:p>
    <w:p w14:paraId="2DCF9E8B" w14:textId="77777777" w:rsidR="00950135" w:rsidRPr="00950135" w:rsidRDefault="00950135" w:rsidP="00950135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CFA2B74" w14:textId="77777777" w:rsidR="00950135" w:rsidRPr="00950135" w:rsidRDefault="00950135" w:rsidP="0095013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Utvrđuje se da je u tijeku 2024. godine izvršen Program održavanja komunalne infrastrukture za djelatnost iz članka 74. Zakona o komunalnom gospodarstvu, kako slijedi:</w:t>
      </w:r>
    </w:p>
    <w:p w14:paraId="7461C998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67FBEDB" w14:textId="77777777" w:rsidR="00950135" w:rsidRPr="00950135" w:rsidRDefault="00950135" w:rsidP="0095013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1. Za komunalnu djelatnost javne rasvjete</w:t>
      </w:r>
    </w:p>
    <w:p w14:paraId="4DC9D477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E8AB34" w14:textId="77777777" w:rsidR="00950135" w:rsidRPr="00950135" w:rsidRDefault="00950135" w:rsidP="0095013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- Za održavanje javne rasvjete utrošeno je 16.934,31 eura, a za plaćanje troška električne energije javne rasvjete utrošeno je 26.086,60 eura. Naknada za energetsku uslugu iznosi 44.993,20 eura, a odnosi se na postavljanje nove LED rasvjete te se otplaćuje kroz uštedu ostvarenu na održavanju javne rasvjete i potrošnji el. energije Sredstva su izdvojena iz sredstava komunalne naknade i drugih izvora proračuna Općine.</w:t>
      </w:r>
    </w:p>
    <w:p w14:paraId="42FCB8CA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44A017C" w14:textId="77777777" w:rsidR="00950135" w:rsidRPr="00950135" w:rsidRDefault="00950135" w:rsidP="0095013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2. Za komunalnu djelatnost održavanje poljskih putova </w:t>
      </w:r>
    </w:p>
    <w:p w14:paraId="5627E5A9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3A268B9" w14:textId="77777777" w:rsidR="00950135" w:rsidRPr="00950135" w:rsidRDefault="00950135" w:rsidP="0095013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 </w:t>
      </w: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- radovi predviđeni u ovoj točki financirani su sa iznosom od 104.715,61 eura odnose za održavanje poljskih puteva.</w:t>
      </w:r>
    </w:p>
    <w:p w14:paraId="1898635E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928BEAE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3. Za komunalnu djelatnost održavanje javnih površina</w:t>
      </w:r>
    </w:p>
    <w:p w14:paraId="1B27CF29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1432957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 održavanje javnih površina potrošen je iznos od 229.302,48 eura i to:</w:t>
      </w:r>
    </w:p>
    <w:p w14:paraId="6895D973" w14:textId="77777777" w:rsidR="00950135" w:rsidRPr="00950135" w:rsidRDefault="00950135" w:rsidP="00950135">
      <w:pPr>
        <w:numPr>
          <w:ilvl w:val="0"/>
          <w:numId w:val="1"/>
        </w:numPr>
        <w:ind w:left="1065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čišćenje javnih površina 16.150,61 eura</w:t>
      </w:r>
    </w:p>
    <w:p w14:paraId="57C411BA" w14:textId="77777777" w:rsidR="00950135" w:rsidRPr="00950135" w:rsidRDefault="00950135" w:rsidP="00950135">
      <w:pPr>
        <w:numPr>
          <w:ilvl w:val="0"/>
          <w:numId w:val="1"/>
        </w:numPr>
        <w:ind w:left="1065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košenje javnih površina 112.547,00 eura</w:t>
      </w:r>
    </w:p>
    <w:p w14:paraId="17E8FD91" w14:textId="77777777" w:rsidR="00950135" w:rsidRPr="00950135" w:rsidRDefault="00950135" w:rsidP="00950135">
      <w:pPr>
        <w:numPr>
          <w:ilvl w:val="0"/>
          <w:numId w:val="1"/>
        </w:numPr>
        <w:ind w:left="1065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odvoz otpada sa javnih površina 53.339,38 eura</w:t>
      </w:r>
    </w:p>
    <w:p w14:paraId="605453DA" w14:textId="77777777" w:rsidR="00950135" w:rsidRPr="00950135" w:rsidRDefault="00950135" w:rsidP="00950135">
      <w:pPr>
        <w:numPr>
          <w:ilvl w:val="0"/>
          <w:numId w:val="1"/>
        </w:numPr>
        <w:ind w:left="1065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održavanje drvoreda 11.641,91 eura</w:t>
      </w:r>
    </w:p>
    <w:p w14:paraId="1E21CA88" w14:textId="77777777" w:rsidR="00950135" w:rsidRPr="00950135" w:rsidRDefault="00950135" w:rsidP="00950135">
      <w:pPr>
        <w:numPr>
          <w:ilvl w:val="0"/>
          <w:numId w:val="1"/>
        </w:numPr>
        <w:ind w:left="1065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nabavka i održavanje cvijeća i sadnica 10.855,76 eura</w:t>
      </w:r>
    </w:p>
    <w:p w14:paraId="1163924F" w14:textId="77777777" w:rsidR="00950135" w:rsidRPr="00950135" w:rsidRDefault="00950135" w:rsidP="00950135">
      <w:pPr>
        <w:numPr>
          <w:ilvl w:val="0"/>
          <w:numId w:val="1"/>
        </w:numPr>
        <w:ind w:left="1065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zimska služba 7.967,82 eura</w:t>
      </w:r>
    </w:p>
    <w:p w14:paraId="33F09E71" w14:textId="77777777" w:rsidR="00950135" w:rsidRPr="00950135" w:rsidRDefault="00950135" w:rsidP="00950135">
      <w:pPr>
        <w:numPr>
          <w:ilvl w:val="0"/>
          <w:numId w:val="1"/>
        </w:numPr>
        <w:ind w:left="1065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strojna obrada i krčenje vegetacije 4.275,00 eura</w:t>
      </w:r>
    </w:p>
    <w:p w14:paraId="30FB224E" w14:textId="77777777" w:rsidR="00950135" w:rsidRPr="00950135" w:rsidRDefault="00950135" w:rsidP="00950135">
      <w:pPr>
        <w:numPr>
          <w:ilvl w:val="0"/>
          <w:numId w:val="1"/>
        </w:numPr>
        <w:ind w:left="1065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cvjetni i dekorski ukrasi 12.525,00 eura</w:t>
      </w:r>
    </w:p>
    <w:p w14:paraId="2D5FC83A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Utrošena sredstva su iz komunalne naknade i poreza i prireza građana.</w:t>
      </w:r>
    </w:p>
    <w:p w14:paraId="4E913442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4C7108" w14:textId="77777777" w:rsidR="00950135" w:rsidRDefault="00950135" w:rsidP="00950135">
      <w:pPr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9996BA" w14:textId="77777777" w:rsidR="00950135" w:rsidRDefault="00950135" w:rsidP="00950135">
      <w:pPr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38EA3FD" w14:textId="1199352C" w:rsidR="00950135" w:rsidRPr="00950135" w:rsidRDefault="00950135" w:rsidP="00950135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Članak 2.</w:t>
      </w:r>
    </w:p>
    <w:p w14:paraId="0235FCDA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C31E5CC" w14:textId="77777777" w:rsidR="00950135" w:rsidRPr="00950135" w:rsidRDefault="00950135" w:rsidP="00950135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Ovo Izvješće podnosi se Općinskom vijeću na usvajanje.</w:t>
      </w:r>
    </w:p>
    <w:p w14:paraId="5149C290" w14:textId="77777777" w:rsidR="00950135" w:rsidRPr="00950135" w:rsidRDefault="00950135" w:rsidP="0095013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5B9FE09" w14:textId="77777777" w:rsidR="00950135" w:rsidRPr="00950135" w:rsidRDefault="00950135" w:rsidP="00950135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OPĆINSKI NAČELNIK</w:t>
      </w:r>
    </w:p>
    <w:p w14:paraId="1B534C14" w14:textId="77777777" w:rsidR="00950135" w:rsidRPr="00950135" w:rsidRDefault="00950135" w:rsidP="00950135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Hrvoje Drinovac</w:t>
      </w:r>
    </w:p>
    <w:p w14:paraId="3ABA88D4" w14:textId="659A6691" w:rsidR="00D707B3" w:rsidRPr="0063773E" w:rsidRDefault="00950135" w:rsidP="00950135">
      <w:pPr>
        <w:rPr>
          <w:rFonts w:ascii="Calibri" w:eastAsia="Times New Roman" w:hAnsi="Calibri" w:cs="Calibri"/>
          <w:color w:val="000000"/>
          <w:lang w:eastAsia="hr-HR"/>
        </w:rPr>
      </w:pPr>
      <w:r w:rsidRPr="0095013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  <w:r w:rsidRPr="0095013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  <w:r w:rsidRPr="0095013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  <w:r w:rsidRPr="0095013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  <w:r w:rsidRPr="0095013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  <w:r w:rsidRPr="0095013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  <w:r w:rsidRPr="0095013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  <w:r w:rsidRPr="0095013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2114"/>
    <w:multiLevelType w:val="multilevel"/>
    <w:tmpl w:val="503E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7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F16"/>
    <w:rsid w:val="00275B0C"/>
    <w:rsid w:val="00347D72"/>
    <w:rsid w:val="003F65C1"/>
    <w:rsid w:val="004B38FC"/>
    <w:rsid w:val="00693AB1"/>
    <w:rsid w:val="007C7BD9"/>
    <w:rsid w:val="008A562A"/>
    <w:rsid w:val="008C5FE5"/>
    <w:rsid w:val="00950135"/>
    <w:rsid w:val="009B1F0C"/>
    <w:rsid w:val="009B7A12"/>
    <w:rsid w:val="00A836D0"/>
    <w:rsid w:val="00AC35DA"/>
    <w:rsid w:val="00B92D0F"/>
    <w:rsid w:val="00C9578C"/>
    <w:rsid w:val="00D33764"/>
    <w:rsid w:val="00D707B3"/>
    <w:rsid w:val="00D823BA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2025-04-15T12:31:00Z</dcterms:created>
  <dcterms:modified xsi:type="dcterms:W3CDTF">2025-04-15T12:31:00Z</dcterms:modified>
</cp:coreProperties>
</file>