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+*xfs*pvs*Akl*cvA*xBj*qEC*cEE*Bga*mhs*cFA*pBk*-</w:t>
            </w:r>
            <w:r>
              <w:rPr>
                <w:rFonts w:ascii="PDF417x" w:hAnsi="PDF417x"/>
                <w:sz w:val="24"/>
                <w:szCs w:val="24"/>
              </w:rPr>
              <w:br/>
              <w:t>+*yqw*mwC*kfm*rjo*ugc*yla*icz*uwD*xnB*xCc*zew*-</w:t>
            </w:r>
            <w:r>
              <w:rPr>
                <w:rFonts w:ascii="PDF417x" w:hAnsi="PDF417x"/>
                <w:sz w:val="24"/>
                <w:szCs w:val="24"/>
              </w:rPr>
              <w:br/>
              <w:t>+*eDs*ors*lyd*lyd*lyd*Bfs*rsm*iFk*jdA*Dlg*zfE*-</w:t>
            </w:r>
            <w:r>
              <w:rPr>
                <w:rFonts w:ascii="PDF417x" w:hAnsi="PDF417x"/>
                <w:sz w:val="24"/>
                <w:szCs w:val="24"/>
              </w:rPr>
              <w:br/>
              <w:t>+*ftw*ogw*qii*atA*CDD*FnA*Bbi*cvA*cyy*nnB*onA*-</w:t>
            </w:r>
            <w:r>
              <w:rPr>
                <w:rFonts w:ascii="PDF417x" w:hAnsi="PDF417x"/>
                <w:sz w:val="24"/>
                <w:szCs w:val="24"/>
              </w:rPr>
              <w:br/>
              <w:t>+*ftA*tgk*yse*xAe*khx*wCo*Cbo*Aro*ptA*Ant*uws*-</w:t>
            </w:r>
            <w:r>
              <w:rPr>
                <w:rFonts w:ascii="PDF417x" w:hAnsi="PDF417x"/>
                <w:sz w:val="24"/>
                <w:szCs w:val="24"/>
              </w:rPr>
              <w:br/>
              <w:t>+*xjq*hxz*Bcy*kpy*nug*jEc*zEh*jEB*zFl*Dfk*uzq*-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77777777" w:rsidR="008C5FE5" w:rsidRDefault="00B92D0F" w:rsidP="00B92D0F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</w:rPr>
        <w:drawing>
          <wp:anchor distT="0" distB="0" distL="114300" distR="114300" simplePos="0" relativeHeight="251674624" behindDoc="0" locked="0" layoutInCell="1" allowOverlap="1" wp14:anchorId="7A02E439" wp14:editId="42D169B0">
            <wp:simplePos x="0" y="0"/>
            <wp:positionH relativeFrom="column">
              <wp:posOffset>1153160</wp:posOffset>
            </wp:positionH>
            <wp:positionV relativeFrom="paragraph">
              <wp:posOffset>-398145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1CB8B" w14:textId="3AE56BB9" w:rsidR="008C5FE5" w:rsidRDefault="003F65C1" w:rsidP="007C7BD9">
      <w:pPr>
        <w:jc w:val="center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REPUBLIKA HRVATSKA</w:t>
      </w:r>
    </w:p>
    <w:p w14:paraId="43B2505C" w14:textId="000D7F44" w:rsidR="007C7BD9" w:rsidRDefault="007C7BD9" w:rsidP="007C7BD9">
      <w:pPr>
        <w:jc w:val="center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VUKOVARSKO SRIJEMSKA ŽUPANIJA</w:t>
      </w:r>
    </w:p>
    <w:p w14:paraId="16485C1A" w14:textId="33BB1DF1" w:rsidR="007C7BD9" w:rsidRDefault="007C7BD9" w:rsidP="007C7BD9">
      <w:pPr>
        <w:jc w:val="center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OPĆINA NUŠTAR</w:t>
      </w:r>
    </w:p>
    <w:p w14:paraId="75F812B6" w14:textId="77777777" w:rsidR="008C5FE5" w:rsidRDefault="008C5FE5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2E955F68" w14:textId="466A4579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</w:p>
    <w:p w14:paraId="3379EE20" w14:textId="77777777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</w:p>
    <w:p w14:paraId="67B11731" w14:textId="77C2F2BF" w:rsidR="00B92D0F" w:rsidRPr="00275B0C" w:rsidRDefault="00C9578C" w:rsidP="00B92D0F">
      <w:r>
        <w:rPr>
          <w:rFonts w:ascii="Calibri" w:eastAsia="Times New Roman" w:hAnsi="Calibri" w:cs="Calibri"/>
          <w:noProof w:val="0"/>
          <w:color w:val="000000"/>
          <w:lang w:eastAsia="hr-HR"/>
        </w:rPr>
        <w:t>KLASA:</w:t>
      </w:r>
      <w:r w:rsidR="00275B0C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361-08/25-01/01</w:t>
      </w:r>
      <w:r w:rsidR="008C5FE5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</w:p>
    <w:p w14:paraId="0FD39D47" w14:textId="3B225B5A" w:rsidR="00B92D0F" w:rsidRPr="00B92D0F" w:rsidRDefault="00C9578C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URBROJ: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2196-21-01/01-25-1</w:t>
      </w:r>
    </w:p>
    <w:p w14:paraId="4445648A" w14:textId="120FB7DE" w:rsidR="00B92D0F" w:rsidRPr="00B92D0F" w:rsidRDefault="009B1F0C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 w:rsidRPr="009B1F0C">
        <w:rPr>
          <w:rFonts w:ascii="Calibri" w:eastAsia="Times New Roman" w:hAnsi="Calibri" w:cs="Calibri"/>
          <w:noProof w:val="0"/>
          <w:lang w:eastAsia="hr-HR"/>
        </w:rPr>
        <w:t>N</w:t>
      </w:r>
      <w:r w:rsidR="007C7BD9">
        <w:rPr>
          <w:rFonts w:ascii="Calibri" w:eastAsia="Times New Roman" w:hAnsi="Calibri" w:cs="Calibri"/>
          <w:noProof w:val="0"/>
          <w:lang w:eastAsia="hr-HR"/>
        </w:rPr>
        <w:t>uštar</w:t>
      </w:r>
      <w:r w:rsidR="00C9578C" w:rsidRPr="003F65C1">
        <w:rPr>
          <w:rFonts w:ascii="Calibri" w:eastAsia="Times New Roman" w:hAnsi="Calibri" w:cs="Calibri"/>
          <w:noProof w:val="0"/>
          <w:lang w:eastAsia="hr-HR"/>
        </w:rPr>
        <w:t xml:space="preserve">,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14.03.2025.</w:t>
      </w:r>
    </w:p>
    <w:p w14:paraId="6288A7D1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1BD4E6FF" w14:textId="77777777" w:rsidR="00D707B3" w:rsidRDefault="00D707B3" w:rsidP="00D707B3"/>
    <w:p w14:paraId="51AE9230" w14:textId="77777777" w:rsidR="00D707B3" w:rsidRPr="0063773E" w:rsidRDefault="00D707B3" w:rsidP="00D707B3">
      <w:pPr>
        <w:jc w:val="right"/>
        <w:rPr>
          <w:rFonts w:ascii="Calibri" w:eastAsia="Times New Roman" w:hAnsi="Calibri" w:cs="Calibri"/>
          <w:color w:val="000000"/>
          <w:lang w:eastAsia="hr-HR"/>
        </w:rPr>
      </w:pPr>
    </w:p>
    <w:p w14:paraId="312B1534" w14:textId="77777777" w:rsidR="00D707B3" w:rsidRDefault="00D707B3" w:rsidP="00D707B3">
      <w:pPr>
        <w:jc w:val="right"/>
        <w:rPr>
          <w:rFonts w:ascii="Calibri" w:eastAsia="Times New Roman" w:hAnsi="Calibri" w:cs="Calibri"/>
          <w:color w:val="000000"/>
          <w:lang w:eastAsia="hr-HR"/>
        </w:rPr>
      </w:pPr>
      <w:r>
        <w:rPr>
          <w:rFonts w:ascii="Calibri" w:eastAsia="Times New Roman" w:hAnsi="Calibri" w:cs="Calibri"/>
          <w:color w:val="000000"/>
          <w:lang w:eastAsia="hr-HR"/>
        </w:rPr>
        <w:t xml:space="preserve"> </w:t>
      </w:r>
    </w:p>
    <w:p w14:paraId="464A1440" w14:textId="77777777" w:rsidR="00282FCC" w:rsidRPr="00282FCC" w:rsidRDefault="00282FCC" w:rsidP="00282FCC">
      <w:pPr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282FCC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Na temelju članka 31. stavka 3. Zakona o postupanju s nezakonito izgrađenim zgradama („Narodne novine“, br. 86/12, 143/13, </w:t>
      </w:r>
      <w:hyperlink r:id="rId6" w:history="1">
        <w:r w:rsidRPr="00282FCC">
          <w:rPr>
            <w:rFonts w:ascii="Times New Roman" w:eastAsia="Times New Roman" w:hAnsi="Times New Roman" w:cs="Times New Roman"/>
            <w:noProof w:val="0"/>
            <w:color w:val="000000"/>
            <w:sz w:val="24"/>
            <w:szCs w:val="24"/>
            <w:u w:val="single"/>
            <w:lang w:eastAsia="hr-HR"/>
          </w:rPr>
          <w:t>65/17</w:t>
        </w:r>
      </w:hyperlink>
      <w:r w:rsidRPr="00282FCC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, </w:t>
      </w:r>
      <w:hyperlink r:id="rId7" w:history="1">
        <w:r w:rsidRPr="00282FCC">
          <w:rPr>
            <w:rFonts w:ascii="Times New Roman" w:eastAsia="Times New Roman" w:hAnsi="Times New Roman" w:cs="Times New Roman"/>
            <w:noProof w:val="0"/>
            <w:color w:val="000000"/>
            <w:sz w:val="24"/>
            <w:szCs w:val="24"/>
            <w:u w:val="single"/>
            <w:lang w:eastAsia="hr-HR"/>
          </w:rPr>
          <w:t>14/19</w:t>
        </w:r>
      </w:hyperlink>
      <w:r w:rsidRPr="00282FCC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) i članka 46. Statuta Općine Nuštar („Službeni vjesnik“ Vukovarsko-srijemske županije 05/21 i 06/23), općinski načelnik Općine Nuštar podnosi: </w:t>
      </w:r>
    </w:p>
    <w:p w14:paraId="22F7A6B4" w14:textId="77777777" w:rsidR="00282FCC" w:rsidRPr="00282FCC" w:rsidRDefault="00282FCC" w:rsidP="00282FCC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11C31DDC" w14:textId="6698025D" w:rsidR="00282FCC" w:rsidRPr="00282FCC" w:rsidRDefault="00282FCC" w:rsidP="00282FCC">
      <w:pPr>
        <w:ind w:firstLine="708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282FCC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IZVJEŠĆE </w:t>
      </w:r>
    </w:p>
    <w:p w14:paraId="055D4BEE" w14:textId="77777777" w:rsidR="00282FCC" w:rsidRPr="00282FCC" w:rsidRDefault="00282FCC" w:rsidP="00282FCC">
      <w:pPr>
        <w:ind w:firstLine="708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282FCC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o izvršenju Programa utroška sredstava naknade za zadržavanje nezakonito izgrađene zgrade u prostoru za 2024. godinu</w:t>
      </w:r>
    </w:p>
    <w:p w14:paraId="6736961E" w14:textId="77777777" w:rsidR="00282FCC" w:rsidRPr="00282FCC" w:rsidRDefault="00282FCC" w:rsidP="00282FCC">
      <w:pPr>
        <w:spacing w:after="240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3429E0A1" w14:textId="77777777" w:rsidR="00282FCC" w:rsidRPr="00282FCC" w:rsidRDefault="00282FCC" w:rsidP="00282FCC">
      <w:pPr>
        <w:ind w:firstLine="708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282FCC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Članak 1.</w:t>
      </w:r>
    </w:p>
    <w:p w14:paraId="459B5143" w14:textId="77777777" w:rsidR="00282FCC" w:rsidRPr="00282FCC" w:rsidRDefault="00282FCC" w:rsidP="00282FCC">
      <w:pPr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282FCC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Programom</w:t>
      </w:r>
      <w:r w:rsidRPr="00282FCC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 </w:t>
      </w:r>
      <w:r w:rsidRPr="00282FCC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utroška sredstava naknade za zadržavanje nezakonito izgrađene zgrade u prostoru za 2024. godinu  planiran je utrošak sredstava od spomenute naknade kroz Program gradnje objekata i uređaja  komunalne infrastrukture za 2024. godinu, za izgradnju objekata komunalne infrastrukture. u iznosu od 1.000,00 eura. </w:t>
      </w:r>
    </w:p>
    <w:p w14:paraId="728949D5" w14:textId="77777777" w:rsidR="00282FCC" w:rsidRPr="00282FCC" w:rsidRDefault="00282FCC" w:rsidP="00282FCC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17E2700F" w14:textId="77777777" w:rsidR="00282FCC" w:rsidRPr="00282FCC" w:rsidRDefault="00282FCC" w:rsidP="00282FCC">
      <w:pPr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282FCC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Članak 2.</w:t>
      </w:r>
    </w:p>
    <w:p w14:paraId="64F1B6B4" w14:textId="77777777" w:rsidR="00282FCC" w:rsidRPr="00282FCC" w:rsidRDefault="00282FCC" w:rsidP="00282FCC">
      <w:pPr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282FCC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Ostvaren prihod  od naknade za zadržavanje nezakonito izgrađene zgrade u 2024. godini je  iznosio 59,71 eura. </w:t>
      </w:r>
    </w:p>
    <w:p w14:paraId="27FB0DA1" w14:textId="77777777" w:rsidR="00282FCC" w:rsidRPr="00282FCC" w:rsidRDefault="00282FCC" w:rsidP="00282FCC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6546A517" w14:textId="77777777" w:rsidR="00282FCC" w:rsidRPr="00282FCC" w:rsidRDefault="00282FCC" w:rsidP="00282FCC">
      <w:pPr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282FCC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Članak 3.</w:t>
      </w:r>
    </w:p>
    <w:p w14:paraId="623847C2" w14:textId="77777777" w:rsidR="00282FCC" w:rsidRPr="00282FCC" w:rsidRDefault="00282FCC" w:rsidP="00282FCC">
      <w:pPr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282FCC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Iznos planiran  donošenjem Programa utroška sredstava naknade za zadržavanje nezakonito izgrađene zgrada u prostoru za 2024. utrošen  je prema Programu.</w:t>
      </w:r>
    </w:p>
    <w:p w14:paraId="2425C69A" w14:textId="77777777" w:rsidR="00282FCC" w:rsidRPr="00282FCC" w:rsidRDefault="00282FCC" w:rsidP="00282FCC">
      <w:pPr>
        <w:spacing w:after="240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5840D5B7" w14:textId="77777777" w:rsidR="00282FCC" w:rsidRPr="00282FCC" w:rsidRDefault="00282FCC" w:rsidP="00282FCC">
      <w:pPr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282FCC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Članak 3.</w:t>
      </w:r>
    </w:p>
    <w:p w14:paraId="4A53AA2B" w14:textId="77777777" w:rsidR="00282FCC" w:rsidRPr="00282FCC" w:rsidRDefault="00282FCC" w:rsidP="00282FCC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282FCC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 </w:t>
      </w:r>
      <w:r w:rsidRPr="00282FCC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ab/>
        <w:t>Ovo Izvješće dostavlja se Općinskom vijeću Općine Nuštar na usvajanje.</w:t>
      </w:r>
    </w:p>
    <w:p w14:paraId="06B4018D" w14:textId="77777777" w:rsidR="00282FCC" w:rsidRPr="00282FCC" w:rsidRDefault="00282FCC" w:rsidP="00282FCC">
      <w:pPr>
        <w:spacing w:after="240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282FCC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br/>
      </w:r>
    </w:p>
    <w:p w14:paraId="42AC2E1A" w14:textId="77777777" w:rsidR="00282FCC" w:rsidRPr="00282FCC" w:rsidRDefault="00282FCC" w:rsidP="00282FCC">
      <w:pPr>
        <w:ind w:firstLine="360"/>
        <w:jc w:val="right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282FCC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Općinski načelnik </w:t>
      </w:r>
    </w:p>
    <w:p w14:paraId="627177E8" w14:textId="77777777" w:rsidR="00282FCC" w:rsidRPr="00282FCC" w:rsidRDefault="00282FCC" w:rsidP="00282FCC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3611DEAA" w14:textId="77777777" w:rsidR="00282FCC" w:rsidRPr="00282FCC" w:rsidRDefault="00282FCC" w:rsidP="00282FCC">
      <w:pPr>
        <w:ind w:firstLine="708"/>
        <w:jc w:val="right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282FCC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Hrvoje Drinovac</w:t>
      </w:r>
    </w:p>
    <w:p w14:paraId="3ABA88D4" w14:textId="44688AB6" w:rsidR="00D707B3" w:rsidRPr="0063773E" w:rsidRDefault="00D707B3" w:rsidP="00282FCC">
      <w:pPr>
        <w:rPr>
          <w:rFonts w:ascii="Calibri" w:eastAsia="Times New Roman" w:hAnsi="Calibri" w:cs="Calibri"/>
          <w:color w:val="000000"/>
          <w:lang w:eastAsia="hr-HR"/>
        </w:rPr>
      </w:pPr>
    </w:p>
    <w:p w14:paraId="21200C07" w14:textId="77777777" w:rsidR="00D707B3" w:rsidRDefault="00D707B3" w:rsidP="00D707B3"/>
    <w:p w14:paraId="657A284E" w14:textId="77777777" w:rsidR="00D707B3" w:rsidRDefault="00D707B3" w:rsidP="00D707B3"/>
    <w:p w14:paraId="1A692848" w14:textId="4124CC35" w:rsidR="00D707B3" w:rsidRDefault="00D707B3" w:rsidP="00D707B3"/>
    <w:p w14:paraId="3BBAD26A" w14:textId="44EDBF92" w:rsidR="00D707B3" w:rsidRDefault="00D707B3" w:rsidP="00D707B3"/>
    <w:p w14:paraId="53408CE5" w14:textId="12261E34" w:rsidR="008A562A" w:rsidRDefault="00D707B3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6E6A168A" wp14:editId="71E2500E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F94CE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sl="http://schemas.openxmlformats.org/schemaLibrary/2006/main" xmlns:a="http://schemas.openxmlformats.org/drawingml/2006/main" xmlns:a14="http://schemas.microsoft.com/office/drawing/2010/main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16="http://schemas.microsoft.com/office/drawing/2014/chart" xmlns:dgm1611="http://schemas.microsoft.com/office/drawing/2016/11/diagram" xmlns:c173="http://schemas.microsoft.com/office/drawing/2017/03/chart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          <w:pict>
              <v:shapetype o:spt="202.0" path="m,l,21600r21600,l21600,xe" coordsize="21600,21600" id="_x0000_t202">
                <v:stroke joinstyle="miter"/>
                <v:path gradientshapeok="t" o:connecttype="rect"/>
              </v:shapetype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Text Box 2" o:spid="_x0000_s1026" stroked="f">
                <v:textbox>
                  <w:txbxContent>
                    <w:p w:rsidR="008A562A" w:rsidRDefault="008A562A" w14:paraId="76EF94CE" w14:textId="77777777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1468D0"/>
    <w:rsid w:val="00275B0C"/>
    <w:rsid w:val="00282FCC"/>
    <w:rsid w:val="00347D72"/>
    <w:rsid w:val="003F0EBA"/>
    <w:rsid w:val="003F65C1"/>
    <w:rsid w:val="004B38FC"/>
    <w:rsid w:val="00693AB1"/>
    <w:rsid w:val="007C7BD9"/>
    <w:rsid w:val="008A562A"/>
    <w:rsid w:val="008C5FE5"/>
    <w:rsid w:val="009B1F0C"/>
    <w:rsid w:val="009B7A12"/>
    <w:rsid w:val="00A836D0"/>
    <w:rsid w:val="00AC35DA"/>
    <w:rsid w:val="00B92D0F"/>
    <w:rsid w:val="00C9578C"/>
    <w:rsid w:val="00D33764"/>
    <w:rsid w:val="00D707B3"/>
    <w:rsid w:val="00DE65B5"/>
    <w:rsid w:val="00E554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6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zakon.hr/cms.htm?id=38739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zakon.hr/cms.htm?id=18549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F90C402-595A-4E38-B80E-0F46F237F9B1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Općina Nuštar</cp:lastModifiedBy>
  <cp:revision>2</cp:revision>
  <cp:lastPrinted>2014-11-26T14:09:00Z</cp:lastPrinted>
  <dcterms:created xsi:type="dcterms:W3CDTF">2025-04-15T12:27:00Z</dcterms:created>
  <dcterms:modified xsi:type="dcterms:W3CDTF">2025-04-15T12:27:00Z</dcterms:modified>
</cp:coreProperties>
</file>